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50"/>
        <w:gridCol w:w="3260"/>
        <w:gridCol w:w="4293"/>
        <w:gridCol w:w="720"/>
        <w:gridCol w:w="1791"/>
        <w:gridCol w:w="54"/>
      </w:tblGrid>
      <w:tr w:rsidR="00A21D66" w14:paraId="0AB3F19B" w14:textId="77777777" w:rsidTr="00963013">
        <w:tc>
          <w:tcPr>
            <w:tcW w:w="10368" w:type="dxa"/>
            <w:gridSpan w:val="6"/>
          </w:tcPr>
          <w:p w14:paraId="0A3E14E3" w14:textId="5056A137" w:rsidR="00A21D66" w:rsidRDefault="00A21D66" w:rsidP="00D31583">
            <w:pPr>
              <w:pStyle w:val="3"/>
              <w:tabs>
                <w:tab w:val="left" w:pos="648"/>
                <w:tab w:val="left" w:pos="2016"/>
                <w:tab w:val="left" w:pos="3828"/>
                <w:tab w:val="left" w:pos="9840"/>
              </w:tabs>
              <w:jc w:val="both"/>
            </w:pPr>
          </w:p>
        </w:tc>
      </w:tr>
      <w:tr w:rsidR="00A21D66" w:rsidRPr="00FD12C4" w14:paraId="438EDC88" w14:textId="77777777" w:rsidTr="00963013">
        <w:tc>
          <w:tcPr>
            <w:tcW w:w="10368" w:type="dxa"/>
            <w:gridSpan w:val="6"/>
          </w:tcPr>
          <w:p w14:paraId="34487012" w14:textId="77777777" w:rsidR="00A21D66" w:rsidRPr="00FD12C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D12C4">
              <w:rPr>
                <w:rFonts w:ascii="Arial" w:hAnsi="Arial" w:cs="Arial"/>
                <w:b/>
                <w:bCs/>
                <w:sz w:val="32"/>
                <w:szCs w:val="32"/>
              </w:rPr>
              <w:t>Администрация</w:t>
            </w:r>
          </w:p>
          <w:p w14:paraId="5A00352F" w14:textId="77777777" w:rsidR="00A21D66" w:rsidRPr="00FD12C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D12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Ардатовского муниципального </w:t>
            </w:r>
            <w:r w:rsidR="008D295F" w:rsidRPr="00FD12C4">
              <w:rPr>
                <w:rFonts w:ascii="Arial" w:hAnsi="Arial" w:cs="Arial"/>
                <w:b/>
                <w:bCs/>
                <w:sz w:val="32"/>
                <w:szCs w:val="32"/>
              </w:rPr>
              <w:t>округа</w:t>
            </w:r>
          </w:p>
          <w:p w14:paraId="55053353" w14:textId="77777777" w:rsidR="00A21D66" w:rsidRPr="00FD12C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D12C4">
              <w:rPr>
                <w:rFonts w:ascii="Arial" w:hAnsi="Arial" w:cs="Arial"/>
                <w:b/>
                <w:bCs/>
                <w:sz w:val="32"/>
                <w:szCs w:val="32"/>
              </w:rPr>
              <w:t>Нижегородской области</w:t>
            </w:r>
          </w:p>
        </w:tc>
      </w:tr>
      <w:tr w:rsidR="00A21D66" w:rsidRPr="00FD12C4" w14:paraId="2984AEE4" w14:textId="77777777" w:rsidTr="00963013">
        <w:trPr>
          <w:cantSplit/>
        </w:trPr>
        <w:tc>
          <w:tcPr>
            <w:tcW w:w="10368" w:type="dxa"/>
            <w:gridSpan w:val="6"/>
          </w:tcPr>
          <w:p w14:paraId="5AAF1E07" w14:textId="77777777" w:rsidR="00A21D66" w:rsidRPr="00FD12C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B1FDD78" w14:textId="77777777" w:rsidR="00A21D66" w:rsidRPr="00FD12C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D12C4">
              <w:rPr>
                <w:rFonts w:ascii="Arial" w:hAnsi="Arial" w:cs="Arial"/>
                <w:b/>
                <w:bCs/>
                <w:sz w:val="32"/>
                <w:szCs w:val="32"/>
              </w:rPr>
              <w:t>РАСПОРЯЖЕНИЕ</w:t>
            </w:r>
          </w:p>
          <w:p w14:paraId="607FFFC9" w14:textId="77777777" w:rsidR="00A21D66" w:rsidRPr="00FD12C4" w:rsidRDefault="00A21D66" w:rsidP="00D31583">
            <w:pPr>
              <w:pStyle w:val="a3"/>
              <w:tabs>
                <w:tab w:val="left" w:pos="708"/>
              </w:tabs>
              <w:jc w:val="center"/>
              <w:rPr>
                <w:rFonts w:ascii="Arial" w:eastAsia="SimSun" w:hAnsi="Arial" w:cs="Arial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A21D66" w:rsidRPr="00FD12C4" w14:paraId="604BA7F6" w14:textId="77777777" w:rsidTr="00E4794C">
        <w:trPr>
          <w:gridAfter w:val="1"/>
          <w:wAfter w:w="54" w:type="dxa"/>
        </w:trPr>
        <w:tc>
          <w:tcPr>
            <w:tcW w:w="250" w:type="dxa"/>
          </w:tcPr>
          <w:p w14:paraId="623637BE" w14:textId="77777777" w:rsidR="00A21D66" w:rsidRPr="00FD12C4" w:rsidRDefault="00A21D66" w:rsidP="00D31583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568D6" w14:textId="77777777" w:rsidR="00A21D66" w:rsidRPr="00FD12C4" w:rsidRDefault="00E010BD" w:rsidP="004D33E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D12C4">
              <w:rPr>
                <w:rFonts w:ascii="Arial" w:hAnsi="Arial" w:cs="Arial"/>
                <w:sz w:val="32"/>
                <w:szCs w:val="32"/>
              </w:rPr>
              <w:t xml:space="preserve">12 </w:t>
            </w:r>
            <w:r w:rsidR="004D33E6" w:rsidRPr="00FD12C4">
              <w:rPr>
                <w:rFonts w:ascii="Arial" w:hAnsi="Arial" w:cs="Arial"/>
                <w:sz w:val="32"/>
                <w:szCs w:val="32"/>
              </w:rPr>
              <w:t>сентября</w:t>
            </w:r>
            <w:r w:rsidR="00A21D66" w:rsidRPr="00FD12C4">
              <w:rPr>
                <w:rFonts w:ascii="Arial" w:hAnsi="Arial" w:cs="Arial"/>
                <w:sz w:val="32"/>
                <w:szCs w:val="32"/>
              </w:rPr>
              <w:t xml:space="preserve"> 202</w:t>
            </w:r>
            <w:r w:rsidR="004D33E6" w:rsidRPr="00FD12C4">
              <w:rPr>
                <w:rFonts w:ascii="Arial" w:hAnsi="Arial" w:cs="Arial"/>
                <w:sz w:val="32"/>
                <w:szCs w:val="32"/>
              </w:rPr>
              <w:t>5</w:t>
            </w:r>
            <w:r w:rsidR="00B560CA" w:rsidRPr="00FD12C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21D66" w:rsidRPr="00FD12C4">
              <w:rPr>
                <w:rFonts w:ascii="Arial" w:hAnsi="Arial" w:cs="Arial"/>
                <w:sz w:val="32"/>
                <w:szCs w:val="32"/>
              </w:rPr>
              <w:t>года</w:t>
            </w:r>
          </w:p>
        </w:tc>
        <w:tc>
          <w:tcPr>
            <w:tcW w:w="4293" w:type="dxa"/>
          </w:tcPr>
          <w:p w14:paraId="4B93BA66" w14:textId="77777777" w:rsidR="00A21D66" w:rsidRPr="00FD12C4" w:rsidRDefault="00A21D66" w:rsidP="00D31583">
            <w:pPr>
              <w:pStyle w:val="2"/>
              <w:spacing w:before="0" w:after="0"/>
              <w:jc w:val="both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D62C107" w14:textId="77777777" w:rsidR="00A21D66" w:rsidRPr="00FD12C4" w:rsidRDefault="00A21D66" w:rsidP="00D3158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D12C4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431E9" w14:textId="77777777" w:rsidR="00A21D66" w:rsidRPr="00FD12C4" w:rsidRDefault="008B1293" w:rsidP="004D33E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D12C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D33E6" w:rsidRPr="00FD12C4">
              <w:rPr>
                <w:rFonts w:ascii="Arial" w:hAnsi="Arial" w:cs="Arial"/>
                <w:sz w:val="32"/>
                <w:szCs w:val="32"/>
              </w:rPr>
              <w:t>322</w:t>
            </w:r>
            <w:r w:rsidRPr="00FD12C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21D66" w:rsidRPr="00FD12C4">
              <w:rPr>
                <w:rFonts w:ascii="Arial" w:hAnsi="Arial" w:cs="Arial"/>
                <w:sz w:val="32"/>
                <w:szCs w:val="32"/>
              </w:rPr>
              <w:t>-р</w:t>
            </w:r>
          </w:p>
        </w:tc>
      </w:tr>
    </w:tbl>
    <w:p w14:paraId="51776CEC" w14:textId="77777777" w:rsidR="00A21D66" w:rsidRPr="00FD12C4" w:rsidRDefault="00A21D66" w:rsidP="00A21D6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82"/>
      </w:tblGrid>
      <w:tr w:rsidR="00A21D66" w:rsidRPr="00FD12C4" w14:paraId="778B5BA1" w14:textId="77777777" w:rsidTr="00D31583">
        <w:tc>
          <w:tcPr>
            <w:tcW w:w="5182" w:type="dxa"/>
          </w:tcPr>
          <w:p w14:paraId="6D9A6A6E" w14:textId="77777777" w:rsidR="00A21D66" w:rsidRPr="00FD12C4" w:rsidRDefault="00A21D66" w:rsidP="00D31583">
            <w:pPr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  <w:r w:rsidRPr="00FD12C4">
              <w:rPr>
                <w:rFonts w:ascii="Arial" w:hAnsi="Arial" w:cs="Arial"/>
                <w:bCs/>
                <w:sz w:val="32"/>
                <w:szCs w:val="32"/>
              </w:rPr>
              <w:t>Об утверждении плана мероприятий по разработке</w:t>
            </w:r>
            <w:r w:rsidR="009001C8" w:rsidRPr="00FD12C4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FD12C4">
              <w:rPr>
                <w:rFonts w:ascii="Arial" w:hAnsi="Arial" w:cs="Arial"/>
                <w:bCs/>
                <w:sz w:val="32"/>
                <w:szCs w:val="32"/>
              </w:rPr>
              <w:t>проекта бюджета Ардатовского муниципального округа Нижегородской области на 202</w:t>
            </w:r>
            <w:r w:rsidR="004D33E6" w:rsidRPr="00FD12C4">
              <w:rPr>
                <w:rFonts w:ascii="Arial" w:hAnsi="Arial" w:cs="Arial"/>
                <w:bCs/>
                <w:sz w:val="32"/>
                <w:szCs w:val="32"/>
              </w:rPr>
              <w:t>6</w:t>
            </w:r>
            <w:r w:rsidRPr="00FD12C4">
              <w:rPr>
                <w:rFonts w:ascii="Arial" w:hAnsi="Arial" w:cs="Arial"/>
                <w:bCs/>
                <w:sz w:val="32"/>
                <w:szCs w:val="32"/>
              </w:rPr>
              <w:t xml:space="preserve"> год и на плановый период </w:t>
            </w:r>
            <w:r w:rsidR="008D295F" w:rsidRPr="00FD12C4">
              <w:rPr>
                <w:rFonts w:ascii="Arial" w:hAnsi="Arial" w:cs="Arial"/>
                <w:bCs/>
                <w:sz w:val="32"/>
                <w:szCs w:val="32"/>
              </w:rPr>
              <w:t>202</w:t>
            </w:r>
            <w:r w:rsidR="004D33E6" w:rsidRPr="00FD12C4">
              <w:rPr>
                <w:rFonts w:ascii="Arial" w:hAnsi="Arial" w:cs="Arial"/>
                <w:bCs/>
                <w:sz w:val="32"/>
                <w:szCs w:val="32"/>
              </w:rPr>
              <w:t>7</w:t>
            </w:r>
            <w:r w:rsidR="008D295F" w:rsidRPr="00FD12C4">
              <w:rPr>
                <w:rFonts w:ascii="Arial" w:hAnsi="Arial" w:cs="Arial"/>
                <w:bCs/>
                <w:sz w:val="32"/>
                <w:szCs w:val="32"/>
              </w:rPr>
              <w:t xml:space="preserve"> и</w:t>
            </w:r>
            <w:r w:rsidRPr="00FD12C4">
              <w:rPr>
                <w:rFonts w:ascii="Arial" w:hAnsi="Arial" w:cs="Arial"/>
                <w:bCs/>
                <w:sz w:val="32"/>
                <w:szCs w:val="32"/>
              </w:rPr>
              <w:t xml:space="preserve"> 202</w:t>
            </w:r>
            <w:r w:rsidR="004D33E6" w:rsidRPr="00FD12C4">
              <w:rPr>
                <w:rFonts w:ascii="Arial" w:hAnsi="Arial" w:cs="Arial"/>
                <w:bCs/>
                <w:sz w:val="32"/>
                <w:szCs w:val="32"/>
              </w:rPr>
              <w:t>8</w:t>
            </w:r>
            <w:r w:rsidRPr="00FD12C4">
              <w:rPr>
                <w:rFonts w:ascii="Arial" w:hAnsi="Arial" w:cs="Arial"/>
                <w:bCs/>
                <w:sz w:val="32"/>
                <w:szCs w:val="32"/>
              </w:rPr>
              <w:t xml:space="preserve"> годов</w:t>
            </w:r>
          </w:p>
          <w:p w14:paraId="57F1EFDA" w14:textId="77777777" w:rsidR="00A21D66" w:rsidRPr="00FD12C4" w:rsidRDefault="00A21D66" w:rsidP="00D31583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8471CBC" w14:textId="5C98E716" w:rsidR="000921A9" w:rsidRDefault="000921A9" w:rsidP="00A21D66">
      <w:pPr>
        <w:jc w:val="both"/>
        <w:rPr>
          <w:sz w:val="28"/>
          <w:szCs w:val="28"/>
        </w:rPr>
      </w:pPr>
    </w:p>
    <w:p w14:paraId="1B262BD8" w14:textId="401B2048" w:rsidR="00A21D66" w:rsidRPr="00FD12C4" w:rsidRDefault="00A21D66" w:rsidP="00FD12C4">
      <w:pPr>
        <w:ind w:firstLine="709"/>
        <w:jc w:val="both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В целях </w:t>
      </w:r>
      <w:r w:rsidR="008D295F" w:rsidRPr="00FD12C4">
        <w:rPr>
          <w:rFonts w:ascii="Arial" w:hAnsi="Arial" w:cs="Arial"/>
        </w:rPr>
        <w:t>разработки</w:t>
      </w:r>
      <w:r w:rsidR="000921A9" w:rsidRPr="00FD12C4">
        <w:rPr>
          <w:rFonts w:ascii="Arial" w:hAnsi="Arial" w:cs="Arial"/>
        </w:rPr>
        <w:t xml:space="preserve"> </w:t>
      </w:r>
      <w:r w:rsidR="008D295F" w:rsidRPr="00FD12C4">
        <w:rPr>
          <w:rFonts w:ascii="Arial" w:hAnsi="Arial" w:cs="Arial"/>
        </w:rPr>
        <w:t>проекта</w:t>
      </w:r>
      <w:r w:rsidRPr="00FD12C4">
        <w:rPr>
          <w:rFonts w:ascii="Arial" w:hAnsi="Arial" w:cs="Arial"/>
          <w:bCs/>
        </w:rPr>
        <w:t xml:space="preserve"> бюджета Ардатовского муниципального округа Нижегородской области на 202</w:t>
      </w:r>
      <w:r w:rsidR="004D33E6" w:rsidRPr="00FD12C4">
        <w:rPr>
          <w:rFonts w:ascii="Arial" w:hAnsi="Arial" w:cs="Arial"/>
          <w:bCs/>
        </w:rPr>
        <w:t>6</w:t>
      </w:r>
      <w:r w:rsidRPr="00FD12C4">
        <w:rPr>
          <w:rFonts w:ascii="Arial" w:hAnsi="Arial" w:cs="Arial"/>
          <w:bCs/>
        </w:rPr>
        <w:t xml:space="preserve"> год и на плановый период </w:t>
      </w:r>
      <w:r w:rsidR="008D295F" w:rsidRPr="00FD12C4">
        <w:rPr>
          <w:rFonts w:ascii="Arial" w:hAnsi="Arial" w:cs="Arial"/>
          <w:bCs/>
        </w:rPr>
        <w:t>202</w:t>
      </w:r>
      <w:r w:rsidR="004D33E6" w:rsidRPr="00FD12C4">
        <w:rPr>
          <w:rFonts w:ascii="Arial" w:hAnsi="Arial" w:cs="Arial"/>
          <w:bCs/>
        </w:rPr>
        <w:t>7</w:t>
      </w:r>
      <w:r w:rsidR="008D295F" w:rsidRPr="00FD12C4">
        <w:rPr>
          <w:rFonts w:ascii="Arial" w:hAnsi="Arial" w:cs="Arial"/>
          <w:bCs/>
        </w:rPr>
        <w:t xml:space="preserve"> и</w:t>
      </w:r>
      <w:r w:rsidRPr="00FD12C4">
        <w:rPr>
          <w:rFonts w:ascii="Arial" w:hAnsi="Arial" w:cs="Arial"/>
          <w:bCs/>
        </w:rPr>
        <w:t xml:space="preserve"> 202</w:t>
      </w:r>
      <w:r w:rsidR="004D33E6" w:rsidRPr="00FD12C4">
        <w:rPr>
          <w:rFonts w:ascii="Arial" w:hAnsi="Arial" w:cs="Arial"/>
          <w:bCs/>
        </w:rPr>
        <w:t>8</w:t>
      </w:r>
      <w:r w:rsidRPr="00FD12C4">
        <w:rPr>
          <w:rFonts w:ascii="Arial" w:hAnsi="Arial" w:cs="Arial"/>
          <w:bCs/>
        </w:rPr>
        <w:t>годов</w:t>
      </w:r>
      <w:r w:rsidRPr="00FD12C4">
        <w:rPr>
          <w:rFonts w:ascii="Arial" w:hAnsi="Arial" w:cs="Arial"/>
        </w:rPr>
        <w:t>:</w:t>
      </w:r>
      <w:r w:rsidR="000921A9" w:rsidRPr="00FD12C4">
        <w:rPr>
          <w:rFonts w:ascii="Arial" w:hAnsi="Arial" w:cs="Arial"/>
        </w:rPr>
        <w:t xml:space="preserve">                                                  </w:t>
      </w:r>
    </w:p>
    <w:p w14:paraId="226CC541" w14:textId="126656F4" w:rsidR="00A21D66" w:rsidRPr="00FD12C4" w:rsidRDefault="00A21D66" w:rsidP="00FD12C4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FD12C4">
        <w:rPr>
          <w:rFonts w:ascii="Arial" w:eastAsia="Times New Roman" w:hAnsi="Arial" w:cs="Arial"/>
          <w:lang w:eastAsia="ru-RU"/>
        </w:rPr>
        <w:t>1. Утвердить прилагаемый план мероприятий по разработке</w:t>
      </w:r>
      <w:r w:rsidR="000921A9" w:rsidRPr="00FD12C4">
        <w:rPr>
          <w:rFonts w:ascii="Arial" w:hAnsi="Arial" w:cs="Arial"/>
        </w:rPr>
        <w:t xml:space="preserve"> </w:t>
      </w:r>
      <w:r w:rsidR="000921A9" w:rsidRPr="00FD12C4">
        <w:rPr>
          <w:rFonts w:ascii="Arial" w:eastAsia="Times New Roman" w:hAnsi="Arial" w:cs="Arial"/>
          <w:lang w:eastAsia="ru-RU"/>
        </w:rPr>
        <w:t>проекта</w:t>
      </w:r>
      <w:r w:rsidRPr="00FD12C4">
        <w:rPr>
          <w:rFonts w:ascii="Arial" w:eastAsia="Times New Roman" w:hAnsi="Arial" w:cs="Arial"/>
          <w:lang w:eastAsia="ru-RU"/>
        </w:rPr>
        <w:t xml:space="preserve"> бюджета Ардатовского муниципального округа Нижегородской области </w:t>
      </w:r>
      <w:r w:rsidRPr="00FD12C4">
        <w:rPr>
          <w:rFonts w:ascii="Arial" w:hAnsi="Arial" w:cs="Arial"/>
          <w:bCs/>
        </w:rPr>
        <w:t>на 202</w:t>
      </w:r>
      <w:r w:rsidR="004D33E6" w:rsidRPr="00FD12C4">
        <w:rPr>
          <w:rFonts w:ascii="Arial" w:hAnsi="Arial" w:cs="Arial"/>
          <w:bCs/>
        </w:rPr>
        <w:t>6</w:t>
      </w:r>
      <w:r w:rsidRPr="00FD12C4">
        <w:rPr>
          <w:rFonts w:ascii="Arial" w:hAnsi="Arial" w:cs="Arial"/>
          <w:bCs/>
        </w:rPr>
        <w:t xml:space="preserve"> год и на плановый период </w:t>
      </w:r>
      <w:r w:rsidR="008D295F" w:rsidRPr="00FD12C4">
        <w:rPr>
          <w:rFonts w:ascii="Arial" w:hAnsi="Arial" w:cs="Arial"/>
          <w:bCs/>
        </w:rPr>
        <w:t>202</w:t>
      </w:r>
      <w:r w:rsidR="004D33E6" w:rsidRPr="00FD12C4">
        <w:rPr>
          <w:rFonts w:ascii="Arial" w:hAnsi="Arial" w:cs="Arial"/>
          <w:bCs/>
        </w:rPr>
        <w:t>7</w:t>
      </w:r>
      <w:r w:rsidR="008D295F" w:rsidRPr="00FD12C4">
        <w:rPr>
          <w:rFonts w:ascii="Arial" w:hAnsi="Arial" w:cs="Arial"/>
          <w:bCs/>
        </w:rPr>
        <w:t xml:space="preserve"> и</w:t>
      </w:r>
      <w:r w:rsidRPr="00FD12C4">
        <w:rPr>
          <w:rFonts w:ascii="Arial" w:hAnsi="Arial" w:cs="Arial"/>
          <w:bCs/>
        </w:rPr>
        <w:t xml:space="preserve"> 202</w:t>
      </w:r>
      <w:r w:rsidR="004D33E6" w:rsidRPr="00FD12C4">
        <w:rPr>
          <w:rFonts w:ascii="Arial" w:hAnsi="Arial" w:cs="Arial"/>
          <w:bCs/>
        </w:rPr>
        <w:t>8</w:t>
      </w:r>
      <w:r w:rsidRPr="00FD12C4">
        <w:rPr>
          <w:rFonts w:ascii="Arial" w:hAnsi="Arial" w:cs="Arial"/>
          <w:bCs/>
        </w:rPr>
        <w:t xml:space="preserve"> годов</w:t>
      </w:r>
      <w:r w:rsidRPr="00FD12C4">
        <w:rPr>
          <w:rFonts w:ascii="Arial" w:eastAsia="Times New Roman" w:hAnsi="Arial" w:cs="Arial"/>
          <w:lang w:eastAsia="ru-RU"/>
        </w:rPr>
        <w:t xml:space="preserve"> (далее – план мероприятий).</w:t>
      </w:r>
    </w:p>
    <w:p w14:paraId="41D8028A" w14:textId="343CFCEC" w:rsidR="00A21D66" w:rsidRPr="00FD12C4" w:rsidRDefault="00A21D66" w:rsidP="00FD12C4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2. Руководителям структурных подразделений администрации Ардатовского муниципального </w:t>
      </w:r>
      <w:r w:rsidR="008D295F" w:rsidRPr="00FD12C4">
        <w:rPr>
          <w:rFonts w:ascii="Arial" w:hAnsi="Arial" w:cs="Arial"/>
        </w:rPr>
        <w:t>округа</w:t>
      </w:r>
      <w:r w:rsidRPr="00FD12C4">
        <w:rPr>
          <w:rFonts w:ascii="Arial" w:hAnsi="Arial" w:cs="Arial"/>
        </w:rPr>
        <w:t xml:space="preserve"> Нижегородской области</w:t>
      </w:r>
      <w:r w:rsidR="000921A9" w:rsidRPr="00FD12C4">
        <w:rPr>
          <w:rFonts w:ascii="Arial" w:hAnsi="Arial" w:cs="Arial"/>
        </w:rPr>
        <w:t xml:space="preserve"> (субъектам бюджетного планирования)</w:t>
      </w:r>
      <w:r w:rsidRPr="00FD12C4">
        <w:rPr>
          <w:rFonts w:ascii="Arial" w:hAnsi="Arial" w:cs="Arial"/>
        </w:rPr>
        <w:t xml:space="preserve"> обеспечить разработку и предоставление материалов и документов в соответствии с утвержденным планом мероприятий.</w:t>
      </w:r>
    </w:p>
    <w:p w14:paraId="16E63D41" w14:textId="37F13818" w:rsidR="00A21D66" w:rsidRPr="00FD12C4" w:rsidRDefault="00A21D66" w:rsidP="00013881">
      <w:pPr>
        <w:ind w:firstLine="709"/>
        <w:jc w:val="both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3. </w:t>
      </w:r>
      <w:r w:rsidR="009001C8" w:rsidRPr="00FD12C4">
        <w:rPr>
          <w:rFonts w:ascii="Arial" w:hAnsi="Arial" w:cs="Arial"/>
        </w:rPr>
        <w:t>В</w:t>
      </w:r>
      <w:r w:rsidRPr="00FD12C4">
        <w:rPr>
          <w:rFonts w:ascii="Arial" w:hAnsi="Arial" w:cs="Arial"/>
        </w:rPr>
        <w:t xml:space="preserve"> целях оперативного реагирования на изменения бюджетного законодательства и оптимизации процесса работы по формированию проекта бюджета Ардатовского муниципального округа Нижегородской </w:t>
      </w:r>
      <w:r w:rsidR="009001C8" w:rsidRPr="00FD12C4">
        <w:rPr>
          <w:rFonts w:ascii="Arial" w:hAnsi="Arial" w:cs="Arial"/>
        </w:rPr>
        <w:t xml:space="preserve">области разрешить управлению финансов администрации Ардатовского муниципального округа Нижегородской (далее управление финансов) области </w:t>
      </w:r>
      <w:r w:rsidRPr="00FD12C4">
        <w:rPr>
          <w:rFonts w:ascii="Arial" w:hAnsi="Arial" w:cs="Arial"/>
        </w:rPr>
        <w:t>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14:paraId="19C8A747" w14:textId="445B2C2F" w:rsidR="00E010BD" w:rsidRPr="00FD12C4" w:rsidRDefault="009001C8" w:rsidP="00013881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4. </w:t>
      </w:r>
      <w:r w:rsidR="00E010BD" w:rsidRPr="00FD12C4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1C61F44" w14:textId="4FC503DE" w:rsidR="00E010BD" w:rsidRPr="00FD12C4" w:rsidRDefault="00E010BD" w:rsidP="00013881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4.1. официальное опубликование настоящего </w:t>
      </w:r>
      <w:r w:rsidR="00E05D96" w:rsidRPr="00FD12C4">
        <w:rPr>
          <w:rFonts w:ascii="Arial" w:hAnsi="Arial" w:cs="Arial"/>
        </w:rPr>
        <w:t>распоряжения</w:t>
      </w:r>
      <w:r w:rsidRPr="00FD12C4">
        <w:rPr>
          <w:rFonts w:ascii="Arial" w:hAnsi="Arial" w:cs="Arial"/>
        </w:rPr>
        <w:t xml:space="preserve"> в газете «Наша жизнь»;</w:t>
      </w:r>
    </w:p>
    <w:p w14:paraId="68AA50B0" w14:textId="74FC69D4" w:rsidR="00E010BD" w:rsidRPr="00FD12C4" w:rsidRDefault="00E010BD" w:rsidP="00013881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4.2. обнародование настоящего </w:t>
      </w:r>
      <w:r w:rsidR="00E05D96" w:rsidRPr="00FD12C4">
        <w:rPr>
          <w:rFonts w:ascii="Arial" w:hAnsi="Arial" w:cs="Arial"/>
        </w:rPr>
        <w:t>распоряжения</w:t>
      </w:r>
      <w:r w:rsidRPr="00FD12C4">
        <w:rPr>
          <w:rFonts w:ascii="Arial" w:hAnsi="Arial" w:cs="Arial"/>
        </w:rPr>
        <w:t xml:space="preserve"> путем размещения на информационных стендах, расположенных: </w:t>
      </w:r>
    </w:p>
    <w:p w14:paraId="68E659BC" w14:textId="77777777" w:rsidR="00E010BD" w:rsidRPr="00FD12C4" w:rsidRDefault="00E010BD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а) в помещении администрации Ардатовского муниципального округа, расположенного по адресу: Нижегородская область, муниципального округа Ардатовский, р. п. Ардатов, ул. Ленина, д.28; </w:t>
      </w:r>
    </w:p>
    <w:p w14:paraId="680D6D6B" w14:textId="77777777" w:rsidR="00E010BD" w:rsidRPr="00FD12C4" w:rsidRDefault="00E010BD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</w:t>
      </w:r>
      <w:r w:rsidRPr="00FD12C4">
        <w:rPr>
          <w:rFonts w:ascii="Arial" w:hAnsi="Arial" w:cs="Arial"/>
        </w:rPr>
        <w:lastRenderedPageBreak/>
        <w:t>Нижегородская область, муниципального округа Ардатовский, р. п. Ардатов, ул. Ленина, д. 35;</w:t>
      </w:r>
    </w:p>
    <w:p w14:paraId="662B7FD4" w14:textId="34A9A978" w:rsidR="00E010BD" w:rsidRPr="00FD12C4" w:rsidRDefault="00E010BD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2DD3DFAD" w14:textId="48E5110D" w:rsidR="00E010BD" w:rsidRPr="00FD12C4" w:rsidRDefault="00E010BD" w:rsidP="00013881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4.3. размещение настоящего </w:t>
      </w:r>
      <w:r w:rsidR="00E05D96" w:rsidRPr="00FD12C4">
        <w:rPr>
          <w:rFonts w:ascii="Arial" w:hAnsi="Arial" w:cs="Arial"/>
        </w:rPr>
        <w:t>распоряжения</w:t>
      </w:r>
      <w:r w:rsidRPr="00FD12C4">
        <w:rPr>
          <w:rFonts w:ascii="Arial" w:hAnsi="Arial" w:cs="Arial"/>
        </w:rPr>
        <w:t xml:space="preserve"> на официальном сайте администрации   Ардатовского муниципального округа в информационно-телекоммуникационной чети «Интернет» по адресу: https://ardatov.nobl.ru.</w:t>
      </w:r>
    </w:p>
    <w:p w14:paraId="3438CCC3" w14:textId="5CF3D749" w:rsidR="000921A9" w:rsidRPr="00FD12C4" w:rsidRDefault="00E010BD" w:rsidP="00013881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5. Контроль исполнения настоящего </w:t>
      </w:r>
      <w:r w:rsidR="000C4CE7" w:rsidRPr="00FD12C4">
        <w:rPr>
          <w:rFonts w:ascii="Arial" w:hAnsi="Arial" w:cs="Arial"/>
        </w:rPr>
        <w:t>распоряжения</w:t>
      </w:r>
      <w:r w:rsidRPr="00FD12C4">
        <w:rPr>
          <w:rFonts w:ascii="Arial" w:hAnsi="Arial" w:cs="Arial"/>
        </w:rPr>
        <w:t xml:space="preserve">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 М.В. Чусову.</w:t>
      </w:r>
    </w:p>
    <w:p w14:paraId="02141150" w14:textId="77777777" w:rsidR="000921A9" w:rsidRPr="00FD12C4" w:rsidRDefault="000921A9" w:rsidP="00A21D66">
      <w:pPr>
        <w:jc w:val="both"/>
        <w:rPr>
          <w:rFonts w:ascii="Arial" w:hAnsi="Arial" w:cs="Arial"/>
        </w:rPr>
      </w:pPr>
    </w:p>
    <w:p w14:paraId="56E8CD94" w14:textId="77777777" w:rsidR="000921A9" w:rsidRPr="00FD12C4" w:rsidRDefault="000921A9" w:rsidP="00A21D66">
      <w:pPr>
        <w:jc w:val="both"/>
        <w:rPr>
          <w:rFonts w:ascii="Arial" w:hAnsi="Arial" w:cs="Arial"/>
        </w:rPr>
      </w:pPr>
    </w:p>
    <w:p w14:paraId="77E1301A" w14:textId="77777777" w:rsidR="00A21D66" w:rsidRPr="00FD12C4" w:rsidRDefault="00A21D66" w:rsidP="00A21D66">
      <w:pPr>
        <w:jc w:val="both"/>
        <w:rPr>
          <w:rFonts w:ascii="Arial" w:hAnsi="Arial" w:cs="Arial"/>
        </w:rPr>
      </w:pPr>
    </w:p>
    <w:p w14:paraId="14FF4B63" w14:textId="77777777" w:rsidR="00A21D66" w:rsidRPr="00FD12C4" w:rsidRDefault="008D295F" w:rsidP="009001C8">
      <w:pPr>
        <w:autoSpaceDE w:val="0"/>
        <w:autoSpaceDN w:val="0"/>
        <w:adjustRightInd w:val="0"/>
        <w:rPr>
          <w:rFonts w:ascii="Arial" w:hAnsi="Arial" w:cs="Arial"/>
        </w:rPr>
      </w:pPr>
      <w:r w:rsidRPr="00FD12C4">
        <w:rPr>
          <w:rFonts w:ascii="Arial" w:hAnsi="Arial" w:cs="Arial"/>
        </w:rPr>
        <w:t xml:space="preserve">  </w:t>
      </w:r>
      <w:r w:rsidR="00A21D66" w:rsidRPr="00FD12C4">
        <w:rPr>
          <w:rFonts w:ascii="Arial" w:hAnsi="Arial" w:cs="Arial"/>
        </w:rPr>
        <w:t xml:space="preserve"> </w:t>
      </w:r>
      <w:r w:rsidR="00B560CA" w:rsidRPr="00FD12C4">
        <w:rPr>
          <w:rFonts w:ascii="Arial" w:hAnsi="Arial" w:cs="Arial"/>
        </w:rPr>
        <w:t>Г</w:t>
      </w:r>
      <w:r w:rsidR="00A21D66" w:rsidRPr="00FD12C4">
        <w:rPr>
          <w:rFonts w:ascii="Arial" w:hAnsi="Arial" w:cs="Arial"/>
        </w:rPr>
        <w:t>лав</w:t>
      </w:r>
      <w:r w:rsidRPr="00FD12C4">
        <w:rPr>
          <w:rFonts w:ascii="Arial" w:hAnsi="Arial" w:cs="Arial"/>
        </w:rPr>
        <w:t>а</w:t>
      </w:r>
      <w:r w:rsidR="00A21D66" w:rsidRPr="00FD12C4">
        <w:rPr>
          <w:rFonts w:ascii="Arial" w:hAnsi="Arial" w:cs="Arial"/>
        </w:rPr>
        <w:t xml:space="preserve"> </w:t>
      </w:r>
      <w:r w:rsidRPr="00FD12C4">
        <w:rPr>
          <w:rFonts w:ascii="Arial" w:hAnsi="Arial" w:cs="Arial"/>
        </w:rPr>
        <w:t xml:space="preserve">местного самоуправления    </w:t>
      </w:r>
      <w:r w:rsidR="00A21D66" w:rsidRPr="00FD12C4">
        <w:rPr>
          <w:rFonts w:ascii="Arial" w:hAnsi="Arial" w:cs="Arial"/>
        </w:rPr>
        <w:t xml:space="preserve">                                           </w:t>
      </w:r>
      <w:r w:rsidR="00B560CA" w:rsidRPr="00FD12C4">
        <w:rPr>
          <w:rFonts w:ascii="Arial" w:hAnsi="Arial" w:cs="Arial"/>
        </w:rPr>
        <w:t xml:space="preserve">  </w:t>
      </w:r>
      <w:r w:rsidR="00A21D66" w:rsidRPr="00FD12C4">
        <w:rPr>
          <w:rFonts w:ascii="Arial" w:hAnsi="Arial" w:cs="Arial"/>
        </w:rPr>
        <w:t xml:space="preserve">        Г.</w:t>
      </w:r>
      <w:r w:rsidRPr="00FD12C4">
        <w:rPr>
          <w:rFonts w:ascii="Arial" w:hAnsi="Arial" w:cs="Arial"/>
        </w:rPr>
        <w:t xml:space="preserve"> </w:t>
      </w:r>
      <w:r w:rsidR="00A21D66" w:rsidRPr="00FD12C4">
        <w:rPr>
          <w:rFonts w:ascii="Arial" w:hAnsi="Arial" w:cs="Arial"/>
        </w:rPr>
        <w:t>В.</w:t>
      </w:r>
      <w:r w:rsidRPr="00FD12C4">
        <w:rPr>
          <w:rFonts w:ascii="Arial" w:hAnsi="Arial" w:cs="Arial"/>
        </w:rPr>
        <w:t xml:space="preserve"> </w:t>
      </w:r>
      <w:r w:rsidR="00A21D66" w:rsidRPr="00FD12C4">
        <w:rPr>
          <w:rFonts w:ascii="Arial" w:hAnsi="Arial" w:cs="Arial"/>
        </w:rPr>
        <w:t>Жданкин</w:t>
      </w:r>
    </w:p>
    <w:p w14:paraId="20FBC4D9" w14:textId="77777777" w:rsidR="00A21D66" w:rsidRPr="00FD12C4" w:rsidRDefault="00A21D66" w:rsidP="00A21D66">
      <w:pPr>
        <w:pStyle w:val="21"/>
        <w:rPr>
          <w:rFonts w:ascii="Arial" w:hAnsi="Arial" w:cs="Arial"/>
          <w:sz w:val="24"/>
        </w:rPr>
      </w:pPr>
    </w:p>
    <w:p w14:paraId="75BB6EED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329B7FD9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12846427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7C02E81B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168F6001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1562B426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06A5C89C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210DC1FF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27D80564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2553982F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13020829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4FFFD281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243B6EE4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1719D402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54E70686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3DF22C8E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0EA41051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4712A6E7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3199BD97" w14:textId="77777777" w:rsidR="004D33E6" w:rsidRPr="00FD12C4" w:rsidRDefault="004D33E6" w:rsidP="00A21D66">
      <w:pPr>
        <w:pStyle w:val="21"/>
        <w:rPr>
          <w:rFonts w:ascii="Arial" w:hAnsi="Arial" w:cs="Arial"/>
          <w:sz w:val="24"/>
        </w:rPr>
      </w:pPr>
    </w:p>
    <w:p w14:paraId="720B233E" w14:textId="77777777" w:rsidR="000921A9" w:rsidRPr="00FD12C4" w:rsidRDefault="000921A9" w:rsidP="00A21D66">
      <w:pPr>
        <w:pStyle w:val="21"/>
        <w:rPr>
          <w:rFonts w:ascii="Arial" w:hAnsi="Arial" w:cs="Arial"/>
          <w:sz w:val="24"/>
        </w:rPr>
      </w:pPr>
    </w:p>
    <w:p w14:paraId="554FFDB0" w14:textId="77777777" w:rsidR="004D33E6" w:rsidRPr="00FD12C4" w:rsidRDefault="004D33E6">
      <w:pPr>
        <w:rPr>
          <w:rFonts w:ascii="Arial" w:hAnsi="Arial" w:cs="Arial"/>
        </w:rPr>
        <w:sectPr w:rsidR="004D33E6" w:rsidRPr="00FD12C4" w:rsidSect="00FD12C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8C432A8" w14:textId="77777777" w:rsidR="004D33E6" w:rsidRPr="00FD12C4" w:rsidRDefault="004D33E6">
      <w:pPr>
        <w:rPr>
          <w:rFonts w:ascii="Arial" w:hAnsi="Arial" w:cs="Arial"/>
        </w:rPr>
      </w:pPr>
    </w:p>
    <w:tbl>
      <w:tblPr>
        <w:tblW w:w="14580" w:type="dxa"/>
        <w:tblInd w:w="108" w:type="dxa"/>
        <w:tblLook w:val="0000" w:firstRow="0" w:lastRow="0" w:firstColumn="0" w:lastColumn="0" w:noHBand="0" w:noVBand="0"/>
      </w:tblPr>
      <w:tblGrid>
        <w:gridCol w:w="7560"/>
        <w:gridCol w:w="7020"/>
      </w:tblGrid>
      <w:tr w:rsidR="004D33E6" w:rsidRPr="00FD12C4" w14:paraId="3203592D" w14:textId="77777777" w:rsidTr="00416E0A">
        <w:trPr>
          <w:trHeight w:val="1078"/>
        </w:trPr>
        <w:tc>
          <w:tcPr>
            <w:tcW w:w="7560" w:type="dxa"/>
          </w:tcPr>
          <w:p w14:paraId="19D8628D" w14:textId="77777777" w:rsidR="004D33E6" w:rsidRPr="00FD12C4" w:rsidRDefault="004D33E6" w:rsidP="00416E0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14:paraId="1D497718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УТВЕРЖДЕН</w:t>
            </w:r>
          </w:p>
          <w:p w14:paraId="266A8C37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распоряжением администрации</w:t>
            </w:r>
          </w:p>
          <w:p w14:paraId="6091F22B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 Ардатовского муниципального</w:t>
            </w:r>
          </w:p>
          <w:p w14:paraId="5A0453CE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 округа Нижегородской области </w:t>
            </w:r>
          </w:p>
          <w:p w14:paraId="730FED29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от 12 сентября 2025 года № 322-р</w:t>
            </w:r>
          </w:p>
          <w:p w14:paraId="450A2A3E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80E638" w14:textId="77777777" w:rsidR="004D33E6" w:rsidRPr="00FD12C4" w:rsidRDefault="004D33E6" w:rsidP="004D33E6">
      <w:pPr>
        <w:jc w:val="center"/>
        <w:rPr>
          <w:rFonts w:ascii="Arial" w:hAnsi="Arial" w:cs="Arial"/>
          <w:b/>
        </w:rPr>
      </w:pPr>
      <w:r w:rsidRPr="00FD12C4">
        <w:rPr>
          <w:rFonts w:ascii="Arial" w:hAnsi="Arial" w:cs="Arial"/>
          <w:b/>
        </w:rPr>
        <w:t>ПЛАН МЕРОПРИЯТИЙ</w:t>
      </w:r>
    </w:p>
    <w:p w14:paraId="7D0CC822" w14:textId="77777777" w:rsidR="004D33E6" w:rsidRPr="00FD12C4" w:rsidRDefault="004D33E6" w:rsidP="004D33E6">
      <w:pPr>
        <w:jc w:val="center"/>
        <w:rPr>
          <w:rFonts w:ascii="Arial" w:hAnsi="Arial" w:cs="Arial"/>
          <w:b/>
        </w:rPr>
      </w:pPr>
      <w:r w:rsidRPr="00FD12C4">
        <w:rPr>
          <w:rFonts w:ascii="Arial" w:hAnsi="Arial" w:cs="Arial"/>
          <w:b/>
        </w:rPr>
        <w:t xml:space="preserve">по разработке проекта бюджета Ардатовского муниципального округа Нижегородской области на 2026 год </w:t>
      </w:r>
    </w:p>
    <w:p w14:paraId="6E66BFBA" w14:textId="77777777" w:rsidR="004D33E6" w:rsidRPr="00FD12C4" w:rsidRDefault="004D33E6" w:rsidP="004D33E6">
      <w:pPr>
        <w:jc w:val="center"/>
        <w:rPr>
          <w:rFonts w:ascii="Arial" w:hAnsi="Arial" w:cs="Arial"/>
          <w:b/>
        </w:rPr>
      </w:pPr>
      <w:r w:rsidRPr="00FD12C4">
        <w:rPr>
          <w:rFonts w:ascii="Arial" w:hAnsi="Arial" w:cs="Arial"/>
          <w:b/>
        </w:rPr>
        <w:t xml:space="preserve">и на плановый период 2027 и 2028 годов </w:t>
      </w:r>
    </w:p>
    <w:p w14:paraId="76D63AAD" w14:textId="77777777" w:rsidR="004D33E6" w:rsidRPr="00FD12C4" w:rsidRDefault="004D33E6" w:rsidP="004D33E6">
      <w:pPr>
        <w:jc w:val="center"/>
        <w:rPr>
          <w:rFonts w:ascii="Arial" w:hAnsi="Arial" w:cs="Arial"/>
          <w:b/>
        </w:rPr>
      </w:pP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6338"/>
        <w:gridCol w:w="3159"/>
        <w:gridCol w:w="2061"/>
        <w:gridCol w:w="3240"/>
      </w:tblGrid>
      <w:tr w:rsidR="004D33E6" w:rsidRPr="00FD12C4" w14:paraId="302CFC99" w14:textId="77777777" w:rsidTr="003D6DF0">
        <w:trPr>
          <w:trHeight w:val="479"/>
          <w:tblHeader/>
        </w:trPr>
        <w:tc>
          <w:tcPr>
            <w:tcW w:w="1042" w:type="dxa"/>
            <w:vAlign w:val="center"/>
          </w:tcPr>
          <w:p w14:paraId="139605A6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FD12C4">
              <w:rPr>
                <w:rFonts w:ascii="Arial" w:hAnsi="Arial" w:cs="Arial"/>
                <w:b/>
              </w:rPr>
              <w:t xml:space="preserve"> </w:t>
            </w:r>
            <w:r w:rsidRPr="00FD12C4">
              <w:rPr>
                <w:rFonts w:ascii="Arial" w:hAnsi="Arial" w:cs="Arial"/>
                <w:b/>
                <w:snapToGrid w:val="0"/>
              </w:rPr>
              <w:t>№</w:t>
            </w:r>
          </w:p>
          <w:p w14:paraId="7D635C16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FD12C4">
              <w:rPr>
                <w:rFonts w:ascii="Arial" w:hAnsi="Arial" w:cs="Arial"/>
                <w:snapToGrid w:val="0"/>
              </w:rPr>
              <w:t>п.п</w:t>
            </w:r>
            <w:proofErr w:type="spellEnd"/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  <w:vAlign w:val="center"/>
          </w:tcPr>
          <w:p w14:paraId="67D0AD54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FD12C4">
              <w:rPr>
                <w:rFonts w:ascii="Arial" w:hAnsi="Arial" w:cs="Arial"/>
                <w:b/>
                <w:snapToGrid w:val="0"/>
              </w:rPr>
              <w:t>Наименование документа (материала)</w:t>
            </w:r>
          </w:p>
        </w:tc>
        <w:tc>
          <w:tcPr>
            <w:tcW w:w="3159" w:type="dxa"/>
            <w:vAlign w:val="center"/>
          </w:tcPr>
          <w:p w14:paraId="4B965AB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FD12C4">
              <w:rPr>
                <w:rFonts w:ascii="Arial" w:hAnsi="Arial" w:cs="Arial"/>
                <w:b/>
                <w:snapToGrid w:val="0"/>
              </w:rPr>
              <w:t>Ответственный исполнитель</w:t>
            </w:r>
          </w:p>
        </w:tc>
        <w:tc>
          <w:tcPr>
            <w:tcW w:w="2061" w:type="dxa"/>
            <w:vAlign w:val="center"/>
          </w:tcPr>
          <w:p w14:paraId="6223DBBA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FD12C4">
              <w:rPr>
                <w:rFonts w:ascii="Arial" w:hAnsi="Arial" w:cs="Arial"/>
                <w:b/>
                <w:snapToGrid w:val="0"/>
              </w:rPr>
              <w:t>Срок представления</w:t>
            </w:r>
          </w:p>
        </w:tc>
        <w:tc>
          <w:tcPr>
            <w:tcW w:w="3240" w:type="dxa"/>
            <w:vAlign w:val="center"/>
          </w:tcPr>
          <w:p w14:paraId="14B14AF6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FD12C4">
              <w:rPr>
                <w:rFonts w:ascii="Arial" w:hAnsi="Arial" w:cs="Arial"/>
                <w:b/>
                <w:snapToGrid w:val="0"/>
              </w:rPr>
              <w:t xml:space="preserve">Куда </w:t>
            </w:r>
          </w:p>
          <w:p w14:paraId="7095716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FD12C4">
              <w:rPr>
                <w:rFonts w:ascii="Arial" w:hAnsi="Arial" w:cs="Arial"/>
                <w:b/>
                <w:snapToGrid w:val="0"/>
              </w:rPr>
              <w:t>представляется</w:t>
            </w:r>
          </w:p>
        </w:tc>
      </w:tr>
      <w:tr w:rsidR="004D33E6" w:rsidRPr="00FD12C4" w14:paraId="2E4F281C" w14:textId="77777777" w:rsidTr="003D6DF0">
        <w:tc>
          <w:tcPr>
            <w:tcW w:w="1042" w:type="dxa"/>
          </w:tcPr>
          <w:p w14:paraId="48E3549F" w14:textId="77777777" w:rsidR="004D33E6" w:rsidRPr="00FD12C4" w:rsidRDefault="000465C4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6338" w:type="dxa"/>
          </w:tcPr>
          <w:p w14:paraId="543225D6" w14:textId="77777777" w:rsidR="004D33E6" w:rsidRPr="00FD12C4" w:rsidRDefault="004D33E6" w:rsidP="000465C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Прогнозная оценка доходов от использования муниципальной собственности и продажи муниципального имущества   Ардатовского муниципального округа Нижегородской области в разрезе доходных источников на 202</w:t>
            </w:r>
            <w:r w:rsidR="000465C4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0465C4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0465C4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>годов, с приложением расчетов по прогнозу</w:t>
            </w:r>
          </w:p>
        </w:tc>
        <w:tc>
          <w:tcPr>
            <w:tcW w:w="3159" w:type="dxa"/>
          </w:tcPr>
          <w:p w14:paraId="22E266EC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14:paraId="62933FF4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июль </w:t>
            </w:r>
          </w:p>
          <w:p w14:paraId="460953C6" w14:textId="77777777" w:rsidR="004D33E6" w:rsidRPr="00FD12C4" w:rsidRDefault="004D33E6" w:rsidP="000465C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0465C4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6EDFAE7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Управление финансов администрации Ардатовского муниципального округа</w:t>
            </w:r>
          </w:p>
          <w:p w14:paraId="1635F044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4D33E6" w:rsidRPr="00FD12C4" w14:paraId="2D54EB86" w14:textId="77777777" w:rsidTr="003D6DF0">
        <w:tc>
          <w:tcPr>
            <w:tcW w:w="1042" w:type="dxa"/>
          </w:tcPr>
          <w:p w14:paraId="2DC297FC" w14:textId="77777777" w:rsidR="004D33E6" w:rsidRPr="00FD12C4" w:rsidRDefault="004D33E6" w:rsidP="000465C4">
            <w:pPr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 </w:t>
            </w:r>
            <w:r w:rsidR="000465C4" w:rsidRPr="00FD12C4">
              <w:rPr>
                <w:rFonts w:ascii="Arial" w:hAnsi="Arial" w:cs="Arial"/>
                <w:snapToGrid w:val="0"/>
              </w:rPr>
              <w:t>2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1D4D61E9" w14:textId="77777777" w:rsidR="004D33E6" w:rsidRPr="00FD12C4" w:rsidRDefault="004D33E6" w:rsidP="000465C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Прогнозная оценка администрируемых доходов на 202</w:t>
            </w:r>
            <w:r w:rsidR="000465C4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0465C4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- 202</w:t>
            </w:r>
            <w:r w:rsidR="000465C4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годов, с указанием основных параметров расчета</w:t>
            </w:r>
          </w:p>
        </w:tc>
        <w:tc>
          <w:tcPr>
            <w:tcW w:w="3159" w:type="dxa"/>
          </w:tcPr>
          <w:p w14:paraId="3CB1E66F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Главные администраторы доходов </w:t>
            </w:r>
          </w:p>
        </w:tc>
        <w:tc>
          <w:tcPr>
            <w:tcW w:w="2061" w:type="dxa"/>
          </w:tcPr>
          <w:p w14:paraId="0FE21269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июль </w:t>
            </w:r>
          </w:p>
          <w:p w14:paraId="6EE8F0B4" w14:textId="77777777" w:rsidR="004D33E6" w:rsidRPr="00FD12C4" w:rsidRDefault="004D33E6" w:rsidP="000465C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0465C4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796709D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Управление финансов администрации Ардатовского муниципального округа</w:t>
            </w:r>
          </w:p>
          <w:p w14:paraId="00F0B4CE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950BE" w:rsidRPr="00FD12C4" w14:paraId="0D06D053" w14:textId="77777777" w:rsidTr="003D6DF0">
        <w:tc>
          <w:tcPr>
            <w:tcW w:w="1042" w:type="dxa"/>
          </w:tcPr>
          <w:p w14:paraId="2DDC3F5C" w14:textId="77777777" w:rsidR="00E950BE" w:rsidRPr="00FD12C4" w:rsidRDefault="00E950BE" w:rsidP="00E950BE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3.</w:t>
            </w:r>
          </w:p>
        </w:tc>
        <w:tc>
          <w:tcPr>
            <w:tcW w:w="6338" w:type="dxa"/>
          </w:tcPr>
          <w:p w14:paraId="75777CEE" w14:textId="77777777" w:rsidR="00E950BE" w:rsidRPr="00FD12C4" w:rsidRDefault="00E950BE" w:rsidP="00E950BE">
            <w:pPr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Информация по прогнозу социально-экономического развития </w:t>
            </w:r>
            <w:r w:rsidRPr="00FD12C4">
              <w:rPr>
                <w:rFonts w:ascii="Arial" w:hAnsi="Arial" w:cs="Arial"/>
                <w:snapToGrid w:val="0"/>
              </w:rPr>
              <w:t>Ардатовского муниципального округа Нижегородской</w:t>
            </w:r>
            <w:r w:rsidRPr="00FD12C4">
              <w:rPr>
                <w:rFonts w:ascii="Arial" w:hAnsi="Arial" w:cs="Arial"/>
              </w:rPr>
              <w:t xml:space="preserve"> области на долгосрочный период для формирования бюджетного прогноза </w:t>
            </w:r>
            <w:r w:rsidRPr="00FD12C4">
              <w:rPr>
                <w:rFonts w:ascii="Arial" w:hAnsi="Arial" w:cs="Arial"/>
                <w:snapToGrid w:val="0"/>
              </w:rPr>
              <w:t>Ардатовского муниципального округа Нижегородской</w:t>
            </w:r>
            <w:r w:rsidRPr="00FD12C4">
              <w:rPr>
                <w:rFonts w:ascii="Arial" w:hAnsi="Arial" w:cs="Arial"/>
              </w:rPr>
              <w:t xml:space="preserve"> области на долгосрочный период</w:t>
            </w:r>
          </w:p>
        </w:tc>
        <w:tc>
          <w:tcPr>
            <w:tcW w:w="3159" w:type="dxa"/>
          </w:tcPr>
          <w:p w14:paraId="0400AA1E" w14:textId="77777777" w:rsidR="00E950BE" w:rsidRPr="00FD12C4" w:rsidRDefault="00E950BE" w:rsidP="00E950BE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Отдел экономики администрации Ардатовского муниципального округа Нижегородской области </w:t>
            </w:r>
          </w:p>
        </w:tc>
        <w:tc>
          <w:tcPr>
            <w:tcW w:w="2061" w:type="dxa"/>
          </w:tcPr>
          <w:p w14:paraId="288AEF22" w14:textId="77777777" w:rsidR="00E950BE" w:rsidRPr="00FD12C4" w:rsidRDefault="00E950BE" w:rsidP="00E950BE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 августа</w:t>
            </w:r>
          </w:p>
          <w:p w14:paraId="7504A199" w14:textId="77777777" w:rsidR="00E950BE" w:rsidRPr="00FD12C4" w:rsidRDefault="00E950BE" w:rsidP="00E950BE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2025 года</w:t>
            </w:r>
          </w:p>
          <w:p w14:paraId="4DB857E7" w14:textId="77777777" w:rsidR="00E950BE" w:rsidRPr="00FD12C4" w:rsidRDefault="00E950BE" w:rsidP="00E95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411135C" w14:textId="77777777" w:rsidR="00E950BE" w:rsidRPr="00FD12C4" w:rsidRDefault="00E950BE" w:rsidP="00E950BE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E206D1E" w14:textId="77777777" w:rsidR="00E950BE" w:rsidRPr="00FD12C4" w:rsidRDefault="00E950BE" w:rsidP="00E950BE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E4794C" w:rsidRPr="00FD12C4" w14:paraId="773CEA74" w14:textId="77777777" w:rsidTr="003D6DF0">
        <w:tc>
          <w:tcPr>
            <w:tcW w:w="1042" w:type="dxa"/>
          </w:tcPr>
          <w:p w14:paraId="5972AB03" w14:textId="77777777" w:rsidR="004D33E6" w:rsidRPr="00FD12C4" w:rsidRDefault="00E950BE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4</w:t>
            </w:r>
            <w:r w:rsidR="004D33E6"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1F176809" w14:textId="77777777" w:rsidR="004D33E6" w:rsidRPr="00FD12C4" w:rsidRDefault="004D33E6" w:rsidP="002510BF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Согласование прогнозной оценки администрируемых доходов на 202</w:t>
            </w:r>
            <w:r w:rsidR="002510BF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>-202</w:t>
            </w:r>
            <w:r w:rsidR="002510BF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годы с указанием основных параметров расчета</w:t>
            </w:r>
          </w:p>
        </w:tc>
        <w:tc>
          <w:tcPr>
            <w:tcW w:w="3159" w:type="dxa"/>
          </w:tcPr>
          <w:p w14:paraId="5FFEE1D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502B7E6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2F9DFCB5" w14:textId="77777777" w:rsidR="004D33E6" w:rsidRPr="00FD12C4" w:rsidRDefault="002510BF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19</w:t>
            </w:r>
            <w:r w:rsidR="004D33E6" w:rsidRPr="00FD12C4">
              <w:rPr>
                <w:rFonts w:ascii="Arial" w:hAnsi="Arial" w:cs="Arial"/>
                <w:snapToGrid w:val="0"/>
              </w:rPr>
              <w:t xml:space="preserve"> августа</w:t>
            </w:r>
          </w:p>
          <w:p w14:paraId="5AF46ED0" w14:textId="77777777" w:rsidR="004D33E6" w:rsidRPr="00FD12C4" w:rsidRDefault="004D33E6" w:rsidP="002510BF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2510BF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6E4C1134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Министерство финансов Нижегородской области</w:t>
            </w:r>
          </w:p>
        </w:tc>
      </w:tr>
      <w:tr w:rsidR="00E4794C" w:rsidRPr="00FD12C4" w14:paraId="418E5C4C" w14:textId="77777777" w:rsidTr="003D6DF0">
        <w:tc>
          <w:tcPr>
            <w:tcW w:w="1042" w:type="dxa"/>
          </w:tcPr>
          <w:p w14:paraId="76FB5A00" w14:textId="77777777" w:rsidR="004D33E6" w:rsidRPr="00FD12C4" w:rsidRDefault="00E950BE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>5</w:t>
            </w:r>
            <w:r w:rsidR="004D33E6"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23B8A791" w14:textId="77777777" w:rsidR="004D33E6" w:rsidRPr="00FD12C4" w:rsidRDefault="004D33E6" w:rsidP="002510BF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Проведение сверки исходных данных</w:t>
            </w:r>
            <w:r w:rsidR="002510BF" w:rsidRPr="00FD12C4">
              <w:rPr>
                <w:rFonts w:ascii="Arial" w:hAnsi="Arial" w:cs="Arial"/>
                <w:snapToGrid w:val="0"/>
              </w:rPr>
              <w:t>, используемых</w:t>
            </w:r>
            <w:r w:rsidRPr="00FD12C4">
              <w:rPr>
                <w:rFonts w:ascii="Arial" w:hAnsi="Arial" w:cs="Arial"/>
                <w:snapToGrid w:val="0"/>
              </w:rPr>
              <w:t xml:space="preserve"> для формирования "модельных бюджетов" на 202</w:t>
            </w:r>
            <w:r w:rsidR="002510BF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</w:t>
            </w:r>
            <w:r w:rsidRPr="00FD12C4">
              <w:rPr>
                <w:rFonts w:ascii="Arial" w:hAnsi="Arial" w:cs="Arial"/>
              </w:rPr>
              <w:t>год и плановый период 202</w:t>
            </w:r>
            <w:r w:rsidR="002510BF" w:rsidRPr="00FD12C4">
              <w:rPr>
                <w:rFonts w:ascii="Arial" w:hAnsi="Arial" w:cs="Arial"/>
              </w:rPr>
              <w:t>7</w:t>
            </w:r>
            <w:r w:rsidRPr="00FD12C4">
              <w:rPr>
                <w:rFonts w:ascii="Arial" w:hAnsi="Arial" w:cs="Arial"/>
              </w:rPr>
              <w:t xml:space="preserve"> и 202</w:t>
            </w:r>
            <w:r w:rsidR="002510BF" w:rsidRPr="00FD12C4">
              <w:rPr>
                <w:rFonts w:ascii="Arial" w:hAnsi="Arial" w:cs="Arial"/>
              </w:rPr>
              <w:t>8</w:t>
            </w:r>
            <w:r w:rsidRPr="00FD12C4">
              <w:rPr>
                <w:rFonts w:ascii="Arial" w:hAnsi="Arial" w:cs="Arial"/>
              </w:rPr>
              <w:t xml:space="preserve"> годов с Министерством финансов Нижегородской области</w:t>
            </w:r>
          </w:p>
        </w:tc>
        <w:tc>
          <w:tcPr>
            <w:tcW w:w="3159" w:type="dxa"/>
          </w:tcPr>
          <w:p w14:paraId="7E011900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B28FF1A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3ECF43B7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</w:t>
            </w:r>
            <w:r w:rsidR="002510BF" w:rsidRPr="00FD12C4">
              <w:rPr>
                <w:rFonts w:ascii="Arial" w:hAnsi="Arial" w:cs="Arial"/>
                <w:snapToGrid w:val="0"/>
              </w:rPr>
              <w:t>июнь-сентябрь</w:t>
            </w:r>
          </w:p>
          <w:p w14:paraId="306590F5" w14:textId="77777777" w:rsidR="004D33E6" w:rsidRPr="00FD12C4" w:rsidRDefault="004D33E6" w:rsidP="002510BF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2510BF" w:rsidRPr="00FD12C4">
              <w:rPr>
                <w:rFonts w:ascii="Arial" w:hAnsi="Arial" w:cs="Arial"/>
                <w:snapToGrid w:val="0"/>
              </w:rPr>
              <w:t xml:space="preserve">5 </w:t>
            </w:r>
            <w:r w:rsidRPr="00FD12C4">
              <w:rPr>
                <w:rFonts w:ascii="Arial" w:hAnsi="Arial" w:cs="Arial"/>
                <w:snapToGrid w:val="0"/>
              </w:rPr>
              <w:t xml:space="preserve">года </w:t>
            </w:r>
          </w:p>
        </w:tc>
        <w:tc>
          <w:tcPr>
            <w:tcW w:w="3240" w:type="dxa"/>
          </w:tcPr>
          <w:p w14:paraId="4376D9C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E4794C" w:rsidRPr="00FD12C4" w14:paraId="6D3D4974" w14:textId="77777777" w:rsidTr="003D6DF0">
        <w:tc>
          <w:tcPr>
            <w:tcW w:w="1042" w:type="dxa"/>
          </w:tcPr>
          <w:p w14:paraId="0D77ACC0" w14:textId="77777777" w:rsidR="004D33E6" w:rsidRPr="00FD12C4" w:rsidRDefault="00E950BE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6</w:t>
            </w:r>
            <w:r w:rsidR="004D33E6"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432AECC2" w14:textId="77777777" w:rsidR="004D33E6" w:rsidRPr="00FD12C4" w:rsidRDefault="004D33E6" w:rsidP="00416E0A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Сведения по сети, штатам и контингентам социальной инфраструктуры в разрезе категорий работников муниципальных учреждений</w:t>
            </w:r>
          </w:p>
        </w:tc>
        <w:tc>
          <w:tcPr>
            <w:tcW w:w="3159" w:type="dxa"/>
          </w:tcPr>
          <w:p w14:paraId="60C9B25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34CC2BC5" w14:textId="77777777" w:rsidR="004D33E6" w:rsidRPr="00FD12C4" w:rsidRDefault="002510BF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01 сентября</w:t>
            </w:r>
          </w:p>
          <w:p w14:paraId="17B7EED3" w14:textId="77777777" w:rsidR="004D33E6" w:rsidRPr="00FD12C4" w:rsidRDefault="004D33E6" w:rsidP="002510BF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2510BF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0651C85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A800B47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4794C" w:rsidRPr="00FD12C4" w14:paraId="1E0C09CF" w14:textId="77777777" w:rsidTr="003D6DF0">
        <w:tc>
          <w:tcPr>
            <w:tcW w:w="1042" w:type="dxa"/>
          </w:tcPr>
          <w:p w14:paraId="6337DCDA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7.</w:t>
            </w:r>
          </w:p>
        </w:tc>
        <w:tc>
          <w:tcPr>
            <w:tcW w:w="6338" w:type="dxa"/>
          </w:tcPr>
          <w:p w14:paraId="71207ED2" w14:textId="77777777" w:rsidR="00FE4074" w:rsidRPr="00FD12C4" w:rsidRDefault="00FE4074" w:rsidP="00FE407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Лимиты потребления электрической и тепловой энергии, средняя стоимость потребляемой тепловой энергии(Гкал) для муниципальных учреждений и органов местного самоуправления Ардатовского муниципального округа Нижегородской области на 2026 год и на плановый период 2027-2028 годов</w:t>
            </w:r>
          </w:p>
        </w:tc>
        <w:tc>
          <w:tcPr>
            <w:tcW w:w="3159" w:type="dxa"/>
          </w:tcPr>
          <w:p w14:paraId="06AE2026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14:paraId="61140DF8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до 26 сентября</w:t>
            </w:r>
          </w:p>
          <w:p w14:paraId="5968DDD3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2025 года</w:t>
            </w:r>
          </w:p>
          <w:p w14:paraId="2712D5B9" w14:textId="77777777" w:rsidR="00FE4074" w:rsidRPr="00FD12C4" w:rsidRDefault="00FE4074" w:rsidP="00FE4074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40" w:type="dxa"/>
          </w:tcPr>
          <w:p w14:paraId="189DED88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DAE2D47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E4794C" w:rsidRPr="00FD12C4" w14:paraId="053CF65C" w14:textId="77777777" w:rsidTr="003D6DF0">
        <w:tc>
          <w:tcPr>
            <w:tcW w:w="1042" w:type="dxa"/>
          </w:tcPr>
          <w:p w14:paraId="4EE11E58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8.</w:t>
            </w:r>
          </w:p>
        </w:tc>
        <w:tc>
          <w:tcPr>
            <w:tcW w:w="6338" w:type="dxa"/>
          </w:tcPr>
          <w:p w14:paraId="2D55EF23" w14:textId="77777777" w:rsidR="00FE4074" w:rsidRPr="00FD12C4" w:rsidRDefault="00FE4074" w:rsidP="00FE407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Предварительный перечень объектов   капитального строительства на 2026 год и на плановый период 2027 и 2028 годов</w:t>
            </w:r>
          </w:p>
        </w:tc>
        <w:tc>
          <w:tcPr>
            <w:tcW w:w="3159" w:type="dxa"/>
          </w:tcPr>
          <w:p w14:paraId="54C3CB09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Управление строительства и ЖКХ</w:t>
            </w:r>
            <w:r w:rsidRPr="00FD12C4">
              <w:rPr>
                <w:rFonts w:ascii="Arial" w:hAnsi="Arial" w:cs="Arial"/>
              </w:rPr>
              <w:t xml:space="preserve"> </w:t>
            </w:r>
            <w:r w:rsidRPr="00FD12C4">
              <w:rPr>
                <w:rFonts w:ascii="Arial" w:hAnsi="Arial" w:cs="Arial"/>
                <w:snapToGrid w:val="0"/>
              </w:rPr>
              <w:t>администрации Ардатовского муниципального округа</w:t>
            </w:r>
          </w:p>
          <w:p w14:paraId="7650F062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1A22D0D2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до 1 октября</w:t>
            </w:r>
          </w:p>
          <w:p w14:paraId="44B1CD73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2025 года</w:t>
            </w:r>
          </w:p>
        </w:tc>
        <w:tc>
          <w:tcPr>
            <w:tcW w:w="3240" w:type="dxa"/>
          </w:tcPr>
          <w:p w14:paraId="7423815A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11264BF7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E4794C" w:rsidRPr="00FD12C4" w14:paraId="386C8C88" w14:textId="77777777" w:rsidTr="003D6DF0">
        <w:tc>
          <w:tcPr>
            <w:tcW w:w="1042" w:type="dxa"/>
          </w:tcPr>
          <w:p w14:paraId="0EC3E0AC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9.</w:t>
            </w:r>
          </w:p>
        </w:tc>
        <w:tc>
          <w:tcPr>
            <w:tcW w:w="6338" w:type="dxa"/>
          </w:tcPr>
          <w:p w14:paraId="0B8ED146" w14:textId="77777777" w:rsidR="00FE4074" w:rsidRPr="00FD12C4" w:rsidRDefault="00FE4074" w:rsidP="00FE407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Методика планирования бюджетных ассигнований бюджета округа на 2026 год и на плановый период 2027 и 2028годов </w:t>
            </w:r>
          </w:p>
        </w:tc>
        <w:tc>
          <w:tcPr>
            <w:tcW w:w="3159" w:type="dxa"/>
          </w:tcPr>
          <w:p w14:paraId="00FF130C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548A51B4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596D55E2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до 01 октября</w:t>
            </w:r>
          </w:p>
          <w:p w14:paraId="5284AF32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2025 года </w:t>
            </w:r>
          </w:p>
          <w:p w14:paraId="4741E0D0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55A68A0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</w:tr>
      <w:tr w:rsidR="00E4794C" w:rsidRPr="00FD12C4" w14:paraId="08BF9A5A" w14:textId="77777777" w:rsidTr="003D6DF0">
        <w:tc>
          <w:tcPr>
            <w:tcW w:w="1042" w:type="dxa"/>
          </w:tcPr>
          <w:p w14:paraId="3757FF0B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10.</w:t>
            </w:r>
          </w:p>
        </w:tc>
        <w:tc>
          <w:tcPr>
            <w:tcW w:w="6338" w:type="dxa"/>
          </w:tcPr>
          <w:p w14:paraId="45E02755" w14:textId="77777777" w:rsidR="00FE4074" w:rsidRPr="00FD12C4" w:rsidRDefault="00FE4074" w:rsidP="00FE4074">
            <w:pPr>
              <w:jc w:val="both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Методические рекомендации по формированию реестров расходных обязательств на 2026 год и на плановый период 2027-2028 годов. </w:t>
            </w:r>
          </w:p>
        </w:tc>
        <w:tc>
          <w:tcPr>
            <w:tcW w:w="3159" w:type="dxa"/>
          </w:tcPr>
          <w:p w14:paraId="4351B5A8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30B2B657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5309E5F2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до 1 октября</w:t>
            </w:r>
          </w:p>
          <w:p w14:paraId="3DC7538D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2025 года </w:t>
            </w:r>
          </w:p>
          <w:p w14:paraId="22DD0B83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50F586A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</w:tr>
      <w:tr w:rsidR="00E4794C" w:rsidRPr="00FD12C4" w14:paraId="11123672" w14:textId="77777777" w:rsidTr="003D6DF0">
        <w:tc>
          <w:tcPr>
            <w:tcW w:w="1042" w:type="dxa"/>
          </w:tcPr>
          <w:p w14:paraId="399118E1" w14:textId="77777777" w:rsidR="004D33E6" w:rsidRPr="00FD12C4" w:rsidRDefault="00FE4074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11</w:t>
            </w:r>
            <w:r w:rsidR="004D33E6"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0E7453B2" w14:textId="77777777" w:rsidR="004D33E6" w:rsidRPr="00FD12C4" w:rsidRDefault="004D33E6" w:rsidP="00416E0A">
            <w:pPr>
              <w:jc w:val="both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 Реестр утвержденных муниципальных программ и проектов муниципальных программ Ардатовского </w:t>
            </w:r>
            <w:r w:rsidRPr="00FD12C4">
              <w:rPr>
                <w:rFonts w:ascii="Arial" w:hAnsi="Arial" w:cs="Arial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159" w:type="dxa"/>
          </w:tcPr>
          <w:p w14:paraId="1FBB92F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Отдел экономики администрации </w:t>
            </w:r>
            <w:r w:rsidRPr="00FD12C4">
              <w:rPr>
                <w:rFonts w:ascii="Arial" w:hAnsi="Arial" w:cs="Arial"/>
                <w:snapToGrid w:val="0"/>
              </w:rPr>
              <w:lastRenderedPageBreak/>
              <w:t>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14:paraId="7A026D50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>до 1</w:t>
            </w:r>
            <w:r w:rsidR="002510BF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</w:t>
            </w:r>
            <w:r w:rsidR="002510BF" w:rsidRPr="00FD12C4">
              <w:rPr>
                <w:rFonts w:ascii="Arial" w:hAnsi="Arial" w:cs="Arial"/>
                <w:snapToGrid w:val="0"/>
              </w:rPr>
              <w:t>октября</w:t>
            </w:r>
            <w:r w:rsidRPr="00FD12C4">
              <w:rPr>
                <w:rFonts w:ascii="Arial" w:hAnsi="Arial" w:cs="Arial"/>
                <w:snapToGrid w:val="0"/>
              </w:rPr>
              <w:t xml:space="preserve"> 202</w:t>
            </w:r>
            <w:r w:rsidR="002510BF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  <w:p w14:paraId="4A2896DD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2307F6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Управление финансов администрации </w:t>
            </w: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Ардатовского муниципального округа </w:t>
            </w:r>
          </w:p>
          <w:p w14:paraId="6994EB4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4794C" w:rsidRPr="00FD12C4" w14:paraId="7C4E592D" w14:textId="77777777" w:rsidTr="003D6DF0">
        <w:tc>
          <w:tcPr>
            <w:tcW w:w="1042" w:type="dxa"/>
          </w:tcPr>
          <w:p w14:paraId="02BF635F" w14:textId="77777777" w:rsidR="004D33E6" w:rsidRPr="00FD12C4" w:rsidRDefault="00FE4074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>12.</w:t>
            </w:r>
          </w:p>
        </w:tc>
        <w:tc>
          <w:tcPr>
            <w:tcW w:w="6338" w:type="dxa"/>
          </w:tcPr>
          <w:p w14:paraId="0353F095" w14:textId="77777777" w:rsidR="004D33E6" w:rsidRPr="00FD12C4" w:rsidRDefault="004D33E6" w:rsidP="00B60EB9">
            <w:pPr>
              <w:jc w:val="both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Проект постановления администрации Ардатовского муниципального округа «Об утверждении основных направлений бюджетной и налоговой политики в Ардатовском муниципальном округе Нижегородской области на 202</w:t>
            </w:r>
            <w:r w:rsidR="00B60EB9" w:rsidRPr="00FD12C4">
              <w:rPr>
                <w:rFonts w:ascii="Arial" w:hAnsi="Arial" w:cs="Arial"/>
              </w:rPr>
              <w:t>6</w:t>
            </w:r>
            <w:r w:rsidRPr="00FD12C4">
              <w:rPr>
                <w:rFonts w:ascii="Arial" w:hAnsi="Arial" w:cs="Arial"/>
              </w:rPr>
              <w:t xml:space="preserve"> год и плановый период 202</w:t>
            </w:r>
            <w:r w:rsidR="00B60EB9" w:rsidRPr="00FD12C4">
              <w:rPr>
                <w:rFonts w:ascii="Arial" w:hAnsi="Arial" w:cs="Arial"/>
              </w:rPr>
              <w:t>7</w:t>
            </w:r>
            <w:r w:rsidRPr="00FD12C4">
              <w:rPr>
                <w:rFonts w:ascii="Arial" w:hAnsi="Arial" w:cs="Arial"/>
              </w:rPr>
              <w:t xml:space="preserve"> и 202</w:t>
            </w:r>
            <w:r w:rsidR="00B60EB9" w:rsidRPr="00FD12C4">
              <w:rPr>
                <w:rFonts w:ascii="Arial" w:hAnsi="Arial" w:cs="Arial"/>
              </w:rPr>
              <w:t>8</w:t>
            </w:r>
            <w:r w:rsidRPr="00FD12C4">
              <w:rPr>
                <w:rFonts w:ascii="Arial" w:hAnsi="Arial" w:cs="Arial"/>
              </w:rPr>
              <w:t>годов"</w:t>
            </w:r>
          </w:p>
        </w:tc>
        <w:tc>
          <w:tcPr>
            <w:tcW w:w="3159" w:type="dxa"/>
          </w:tcPr>
          <w:p w14:paraId="46413908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4F35BB85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5B67CAC9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16 </w:t>
            </w:r>
            <w:r w:rsidR="00B60EB9" w:rsidRPr="00FD12C4">
              <w:rPr>
                <w:rFonts w:ascii="Arial" w:hAnsi="Arial" w:cs="Arial"/>
                <w:snapToGrid w:val="0"/>
              </w:rPr>
              <w:t>октября</w:t>
            </w:r>
          </w:p>
          <w:p w14:paraId="37DB6952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202</w:t>
            </w:r>
            <w:r w:rsidR="00B60EB9" w:rsidRPr="00FD12C4">
              <w:rPr>
                <w:rFonts w:ascii="Arial" w:hAnsi="Arial" w:cs="Arial"/>
              </w:rPr>
              <w:t>5</w:t>
            </w:r>
            <w:r w:rsidRPr="00FD12C4">
              <w:rPr>
                <w:rFonts w:ascii="Arial" w:hAnsi="Arial" w:cs="Arial"/>
              </w:rPr>
              <w:t xml:space="preserve"> года</w:t>
            </w:r>
          </w:p>
          <w:p w14:paraId="776442A1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C5D2481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Администрация Ардатовского муниципального округа </w:t>
            </w:r>
          </w:p>
        </w:tc>
      </w:tr>
      <w:tr w:rsidR="00E4794C" w:rsidRPr="00FD12C4" w14:paraId="23256349" w14:textId="77777777" w:rsidTr="003D6DF0">
        <w:tc>
          <w:tcPr>
            <w:tcW w:w="1042" w:type="dxa"/>
          </w:tcPr>
          <w:p w14:paraId="64C01E43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13.</w:t>
            </w:r>
          </w:p>
        </w:tc>
        <w:tc>
          <w:tcPr>
            <w:tcW w:w="6338" w:type="dxa"/>
          </w:tcPr>
          <w:p w14:paraId="3955E78D" w14:textId="77777777" w:rsidR="00FE4074" w:rsidRPr="00FD12C4" w:rsidRDefault="00FE4074" w:rsidP="00FE407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Согласование дополнительных нормативов отчислений от НДФЛ на 2026 год и на плановый период 2027 и 2028 годов с Министерством финансов Нижегородской области</w:t>
            </w:r>
          </w:p>
        </w:tc>
        <w:tc>
          <w:tcPr>
            <w:tcW w:w="3159" w:type="dxa"/>
          </w:tcPr>
          <w:p w14:paraId="2FA0E5B0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4A986621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5392EDFB" w14:textId="77777777" w:rsidR="00FE4074" w:rsidRPr="00FD12C4" w:rsidRDefault="00FE4074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до 21 октября 2025 года</w:t>
            </w:r>
          </w:p>
          <w:p w14:paraId="46C0A8E6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81C5CEA" w14:textId="77777777" w:rsidR="00FE4074" w:rsidRPr="00FD12C4" w:rsidRDefault="00FE4074" w:rsidP="00FE4074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Согласование дополнительных нормативов отчислений от НДФЛ на 2026 год и на плановый период 2027 и 2028 годов с Министерством финансов Нижегородской области</w:t>
            </w:r>
          </w:p>
        </w:tc>
      </w:tr>
      <w:tr w:rsidR="00E4794C" w:rsidRPr="00FD12C4" w14:paraId="6D98EBB4" w14:textId="77777777" w:rsidTr="003D6DF0">
        <w:tc>
          <w:tcPr>
            <w:tcW w:w="1042" w:type="dxa"/>
          </w:tcPr>
          <w:p w14:paraId="6C5EBF09" w14:textId="77777777" w:rsidR="004D33E6" w:rsidRPr="00FD12C4" w:rsidRDefault="004D33E6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</w:t>
            </w:r>
            <w:r w:rsidR="00FE4074" w:rsidRPr="00FD12C4">
              <w:rPr>
                <w:rFonts w:ascii="Arial" w:hAnsi="Arial" w:cs="Arial"/>
                <w:snapToGrid w:val="0"/>
              </w:rPr>
              <w:t>4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09D39C1B" w14:textId="77777777" w:rsidR="004D33E6" w:rsidRPr="00FD12C4" w:rsidRDefault="004D33E6" w:rsidP="00B60EB9">
            <w:pPr>
              <w:jc w:val="both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Прогнозные предельные объемы ассигнований на </w:t>
            </w:r>
            <w:r w:rsidRPr="00FD12C4">
              <w:rPr>
                <w:rFonts w:ascii="Arial" w:hAnsi="Arial" w:cs="Arial"/>
              </w:rPr>
              <w:t>202</w:t>
            </w:r>
            <w:r w:rsidR="00B60EB9" w:rsidRPr="00FD12C4">
              <w:rPr>
                <w:rFonts w:ascii="Arial" w:hAnsi="Arial" w:cs="Arial"/>
              </w:rPr>
              <w:t>6</w:t>
            </w:r>
            <w:r w:rsidRPr="00FD12C4">
              <w:rPr>
                <w:rFonts w:ascii="Arial" w:hAnsi="Arial" w:cs="Arial"/>
              </w:rPr>
              <w:t>-202</w:t>
            </w:r>
            <w:r w:rsidR="00B60EB9" w:rsidRPr="00FD12C4">
              <w:rPr>
                <w:rFonts w:ascii="Arial" w:hAnsi="Arial" w:cs="Arial"/>
              </w:rPr>
              <w:t>8</w:t>
            </w:r>
            <w:r w:rsidRPr="00FD12C4">
              <w:rPr>
                <w:rFonts w:ascii="Arial" w:hAnsi="Arial" w:cs="Arial"/>
              </w:rPr>
              <w:t xml:space="preserve"> годов в разрезе субъектов бюджетного планирования</w:t>
            </w:r>
          </w:p>
        </w:tc>
        <w:tc>
          <w:tcPr>
            <w:tcW w:w="3159" w:type="dxa"/>
          </w:tcPr>
          <w:p w14:paraId="16187793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43B00BFB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53C8844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</w:t>
            </w:r>
            <w:r w:rsidR="00B60EB9" w:rsidRPr="00FD12C4">
              <w:rPr>
                <w:rFonts w:ascii="Arial" w:hAnsi="Arial" w:cs="Arial"/>
                <w:snapToGrid w:val="0"/>
              </w:rPr>
              <w:t>2</w:t>
            </w:r>
            <w:r w:rsidRPr="00FD12C4">
              <w:rPr>
                <w:rFonts w:ascii="Arial" w:hAnsi="Arial" w:cs="Arial"/>
                <w:snapToGrid w:val="0"/>
              </w:rPr>
              <w:t>7 октября</w:t>
            </w:r>
          </w:p>
          <w:p w14:paraId="4E86BD47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B60EB9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 </w:t>
            </w:r>
          </w:p>
          <w:p w14:paraId="22183CD0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6E1C03F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</w:tr>
      <w:tr w:rsidR="00E4794C" w:rsidRPr="00FD12C4" w14:paraId="618A225D" w14:textId="77777777" w:rsidTr="003D6DF0">
        <w:trPr>
          <w:trHeight w:val="1341"/>
        </w:trPr>
        <w:tc>
          <w:tcPr>
            <w:tcW w:w="1042" w:type="dxa"/>
          </w:tcPr>
          <w:p w14:paraId="1E9748C9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15</w:t>
            </w:r>
          </w:p>
        </w:tc>
        <w:tc>
          <w:tcPr>
            <w:tcW w:w="6338" w:type="dxa"/>
          </w:tcPr>
          <w:p w14:paraId="2CD00C2E" w14:textId="77777777" w:rsidR="004D33E6" w:rsidRPr="00FD12C4" w:rsidRDefault="004D33E6" w:rsidP="00B60EB9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Бюджетные заявки и обоснование бюджетных ассигнований на 202</w:t>
            </w:r>
            <w:r w:rsidR="00B60EB9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B60EB9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B60EB9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</w:t>
            </w:r>
          </w:p>
        </w:tc>
        <w:tc>
          <w:tcPr>
            <w:tcW w:w="3159" w:type="dxa"/>
          </w:tcPr>
          <w:p w14:paraId="44700D4A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Субъекты бюджетного планирования </w:t>
            </w:r>
          </w:p>
          <w:p w14:paraId="19BA9BCA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061" w:type="dxa"/>
          </w:tcPr>
          <w:p w14:paraId="26F747EF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</w:t>
            </w:r>
            <w:r w:rsidR="00B60EB9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</w:t>
            </w:r>
            <w:r w:rsidR="00B60EB9" w:rsidRPr="00FD12C4">
              <w:rPr>
                <w:rFonts w:ascii="Arial" w:hAnsi="Arial" w:cs="Arial"/>
                <w:snapToGrid w:val="0"/>
              </w:rPr>
              <w:t>ноября</w:t>
            </w:r>
          </w:p>
          <w:p w14:paraId="778F7476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202</w:t>
            </w:r>
            <w:r w:rsidR="00B60EB9" w:rsidRPr="00FD12C4">
              <w:rPr>
                <w:rFonts w:ascii="Arial" w:hAnsi="Arial" w:cs="Arial"/>
              </w:rPr>
              <w:t>5</w:t>
            </w:r>
            <w:r w:rsidRPr="00FD12C4">
              <w:rPr>
                <w:rFonts w:ascii="Arial" w:hAnsi="Arial" w:cs="Arial"/>
              </w:rPr>
              <w:t xml:space="preserve"> года</w:t>
            </w:r>
          </w:p>
          <w:p w14:paraId="5573CE7F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6C5D340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E46146A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4794C" w:rsidRPr="00FD12C4" w14:paraId="1BE0499D" w14:textId="77777777" w:rsidTr="003D6DF0">
        <w:tc>
          <w:tcPr>
            <w:tcW w:w="1042" w:type="dxa"/>
          </w:tcPr>
          <w:p w14:paraId="0B552D5E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16</w:t>
            </w:r>
          </w:p>
        </w:tc>
        <w:tc>
          <w:tcPr>
            <w:tcW w:w="6338" w:type="dxa"/>
          </w:tcPr>
          <w:p w14:paraId="5DBA31FC" w14:textId="77777777" w:rsidR="004D33E6" w:rsidRPr="00FD12C4" w:rsidRDefault="004D33E6" w:rsidP="00B60EB9">
            <w:pPr>
              <w:jc w:val="both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Формирование проектов муниципальных заданий и проектов нормативных затрат на оказание муниципальных услуг</w:t>
            </w:r>
            <w:r w:rsidR="00B60EB9" w:rsidRPr="00FD12C4">
              <w:rPr>
                <w:rFonts w:ascii="Arial" w:hAnsi="Arial" w:cs="Arial"/>
              </w:rPr>
              <w:t xml:space="preserve"> (выполнение работ)</w:t>
            </w:r>
            <w:r w:rsidRPr="00FD12C4">
              <w:rPr>
                <w:rFonts w:ascii="Arial" w:hAnsi="Arial" w:cs="Arial"/>
              </w:rPr>
              <w:t xml:space="preserve"> </w:t>
            </w:r>
            <w:r w:rsidRPr="00FD12C4">
              <w:rPr>
                <w:rFonts w:ascii="Arial" w:hAnsi="Arial" w:cs="Arial"/>
                <w:snapToGrid w:val="0"/>
              </w:rPr>
              <w:t>на 202</w:t>
            </w:r>
            <w:r w:rsidR="00B60EB9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B60EB9" w:rsidRPr="00FD12C4">
              <w:rPr>
                <w:rFonts w:ascii="Arial" w:hAnsi="Arial" w:cs="Arial"/>
                <w:snapToGrid w:val="0"/>
              </w:rPr>
              <w:t xml:space="preserve">7 </w:t>
            </w:r>
            <w:r w:rsidRPr="00FD12C4">
              <w:rPr>
                <w:rFonts w:ascii="Arial" w:hAnsi="Arial" w:cs="Arial"/>
                <w:snapToGrid w:val="0"/>
              </w:rPr>
              <w:t>и 202</w:t>
            </w:r>
            <w:r w:rsidR="00B60EB9" w:rsidRPr="00FD12C4">
              <w:rPr>
                <w:rFonts w:ascii="Arial" w:hAnsi="Arial" w:cs="Arial"/>
                <w:snapToGrid w:val="0"/>
              </w:rPr>
              <w:t xml:space="preserve">8 </w:t>
            </w:r>
            <w:r w:rsidRPr="00FD12C4">
              <w:rPr>
                <w:rFonts w:ascii="Arial" w:hAnsi="Arial" w:cs="Arial"/>
                <w:snapToGrid w:val="0"/>
              </w:rPr>
              <w:t>годов</w:t>
            </w:r>
          </w:p>
        </w:tc>
        <w:tc>
          <w:tcPr>
            <w:tcW w:w="3159" w:type="dxa"/>
          </w:tcPr>
          <w:p w14:paraId="4B1C6B49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1C4CA816" w14:textId="77777777" w:rsidR="00B60EB9" w:rsidRPr="00FD12C4" w:rsidRDefault="004D33E6" w:rsidP="00B60EB9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 </w:t>
            </w:r>
            <w:r w:rsidR="00B60EB9" w:rsidRPr="00FD12C4">
              <w:rPr>
                <w:rFonts w:ascii="Arial" w:hAnsi="Arial" w:cs="Arial"/>
                <w:snapToGrid w:val="0"/>
              </w:rPr>
              <w:t>до 5 ноября</w:t>
            </w:r>
          </w:p>
          <w:p w14:paraId="43D9224B" w14:textId="77777777" w:rsidR="00B60EB9" w:rsidRPr="00FD12C4" w:rsidRDefault="00B60EB9" w:rsidP="00B60EB9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2025 года</w:t>
            </w:r>
          </w:p>
          <w:p w14:paraId="7C0569F7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6BF16F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E4794C" w:rsidRPr="00FD12C4" w14:paraId="521B8B3C" w14:textId="77777777" w:rsidTr="003D6DF0">
        <w:tc>
          <w:tcPr>
            <w:tcW w:w="1042" w:type="dxa"/>
          </w:tcPr>
          <w:p w14:paraId="0674BDB7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6338" w:type="dxa"/>
          </w:tcPr>
          <w:p w14:paraId="479ED95E" w14:textId="77777777" w:rsidR="004D33E6" w:rsidRPr="00FD12C4" w:rsidRDefault="004D33E6" w:rsidP="00B60EB9">
            <w:pPr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 Сводные показатели проектов муниципальных заданий на оказание муниципальных услуг (выполнение работ) муниципальными учреждениями </w:t>
            </w:r>
            <w:r w:rsidRPr="00FD12C4">
              <w:rPr>
                <w:rFonts w:ascii="Arial" w:hAnsi="Arial" w:cs="Arial"/>
              </w:rPr>
              <w:lastRenderedPageBreak/>
              <w:t>Ардатовского муниципального округа на 202</w:t>
            </w:r>
            <w:r w:rsidR="00B60EB9" w:rsidRPr="00FD12C4">
              <w:rPr>
                <w:rFonts w:ascii="Arial" w:hAnsi="Arial" w:cs="Arial"/>
              </w:rPr>
              <w:t>6</w:t>
            </w:r>
            <w:r w:rsidRPr="00FD12C4">
              <w:rPr>
                <w:rFonts w:ascii="Arial" w:hAnsi="Arial" w:cs="Arial"/>
              </w:rPr>
              <w:t xml:space="preserve"> год и на плановый период 202</w:t>
            </w:r>
            <w:r w:rsidR="00B60EB9" w:rsidRPr="00FD12C4">
              <w:rPr>
                <w:rFonts w:ascii="Arial" w:hAnsi="Arial" w:cs="Arial"/>
              </w:rPr>
              <w:t>7</w:t>
            </w:r>
            <w:r w:rsidRPr="00FD12C4">
              <w:rPr>
                <w:rFonts w:ascii="Arial" w:hAnsi="Arial" w:cs="Arial"/>
              </w:rPr>
              <w:t xml:space="preserve"> и 202</w:t>
            </w:r>
            <w:r w:rsidR="00B60EB9" w:rsidRPr="00FD12C4">
              <w:rPr>
                <w:rFonts w:ascii="Arial" w:hAnsi="Arial" w:cs="Arial"/>
              </w:rPr>
              <w:t>8</w:t>
            </w:r>
            <w:r w:rsidRPr="00FD12C4">
              <w:rPr>
                <w:rFonts w:ascii="Arial" w:hAnsi="Arial" w:cs="Arial"/>
              </w:rPr>
              <w:t xml:space="preserve"> годов (по форме, разработанной управлением финансов)</w:t>
            </w:r>
          </w:p>
        </w:tc>
        <w:tc>
          <w:tcPr>
            <w:tcW w:w="3159" w:type="dxa"/>
          </w:tcPr>
          <w:p w14:paraId="3405B45B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lastRenderedPageBreak/>
              <w:t>Субъекты бюджетного планирования</w:t>
            </w:r>
          </w:p>
        </w:tc>
        <w:tc>
          <w:tcPr>
            <w:tcW w:w="2061" w:type="dxa"/>
          </w:tcPr>
          <w:p w14:paraId="59E4CC4B" w14:textId="77777777" w:rsidR="00FE4074" w:rsidRPr="00FD12C4" w:rsidRDefault="004D33E6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 </w:t>
            </w:r>
            <w:r w:rsidR="00FE4074" w:rsidRPr="00FD12C4">
              <w:rPr>
                <w:rFonts w:ascii="Arial" w:hAnsi="Arial" w:cs="Arial"/>
                <w:snapToGrid w:val="0"/>
              </w:rPr>
              <w:t xml:space="preserve">  до 5 ноября</w:t>
            </w:r>
          </w:p>
          <w:p w14:paraId="397E2CCB" w14:textId="77777777" w:rsidR="00FE4074" w:rsidRPr="00FD12C4" w:rsidRDefault="00FE4074" w:rsidP="00FE4074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>2025 года</w:t>
            </w:r>
          </w:p>
          <w:p w14:paraId="38892F87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  <w:p w14:paraId="01F12856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BA51A00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Управление финансов администрации Ардатовского </w:t>
            </w: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муниципального округа </w:t>
            </w:r>
          </w:p>
          <w:p w14:paraId="27E332A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E4794C" w:rsidRPr="00FD12C4" w14:paraId="2ADF0BDB" w14:textId="77777777" w:rsidTr="003D6DF0">
        <w:tc>
          <w:tcPr>
            <w:tcW w:w="1042" w:type="dxa"/>
          </w:tcPr>
          <w:p w14:paraId="05B950B8" w14:textId="77777777" w:rsidR="004D33E6" w:rsidRPr="00FD12C4" w:rsidRDefault="00E4794C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>18</w:t>
            </w:r>
            <w:r w:rsidR="004D33E6"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  <w:tcBorders>
              <w:top w:val="nil"/>
            </w:tcBorders>
          </w:tcPr>
          <w:p w14:paraId="315A671B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 Паспорта</w:t>
            </w:r>
            <w:r w:rsidR="00980B68" w:rsidRPr="00FD12C4">
              <w:rPr>
                <w:rFonts w:ascii="Arial" w:hAnsi="Arial" w:cs="Arial"/>
                <w:snapToGrid w:val="0"/>
              </w:rPr>
              <w:t xml:space="preserve"> (проекты паспортов)</w:t>
            </w:r>
            <w:r w:rsidRPr="00FD12C4">
              <w:rPr>
                <w:rFonts w:ascii="Arial" w:hAnsi="Arial" w:cs="Arial"/>
                <w:snapToGrid w:val="0"/>
              </w:rPr>
              <w:t xml:space="preserve"> муниципальных программ Ардатовского муниципального округа Нижегородской области, финансируемых в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>-202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годах </w:t>
            </w:r>
          </w:p>
        </w:tc>
        <w:tc>
          <w:tcPr>
            <w:tcW w:w="3159" w:type="dxa"/>
            <w:tcBorders>
              <w:top w:val="nil"/>
            </w:tcBorders>
          </w:tcPr>
          <w:p w14:paraId="74323C7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Муниципальные заказчики- координаторы муниципальных программ</w:t>
            </w:r>
          </w:p>
        </w:tc>
        <w:tc>
          <w:tcPr>
            <w:tcW w:w="2061" w:type="dxa"/>
            <w:tcBorders>
              <w:top w:val="nil"/>
            </w:tcBorders>
          </w:tcPr>
          <w:p w14:paraId="464784C4" w14:textId="77777777" w:rsidR="004D33E6" w:rsidRPr="00FD12C4" w:rsidRDefault="004D33E6" w:rsidP="00FE4074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</w:t>
            </w:r>
            <w:r w:rsidR="00FE4074" w:rsidRPr="00FD12C4">
              <w:rPr>
                <w:rFonts w:ascii="Arial" w:hAnsi="Arial" w:cs="Arial"/>
                <w:snapToGrid w:val="0"/>
              </w:rPr>
              <w:t xml:space="preserve">5 </w:t>
            </w:r>
            <w:r w:rsidR="00980B68" w:rsidRPr="00FD12C4">
              <w:rPr>
                <w:rFonts w:ascii="Arial" w:hAnsi="Arial" w:cs="Arial"/>
                <w:snapToGrid w:val="0"/>
              </w:rPr>
              <w:t>ноября</w:t>
            </w:r>
            <w:r w:rsidRPr="00FD12C4">
              <w:rPr>
                <w:rFonts w:ascii="Arial" w:hAnsi="Arial" w:cs="Arial"/>
                <w:snapToGrid w:val="0"/>
              </w:rPr>
              <w:t xml:space="preserve"> 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  <w:tcBorders>
              <w:top w:val="nil"/>
            </w:tcBorders>
          </w:tcPr>
          <w:p w14:paraId="40BD28B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33CF182B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4794C" w:rsidRPr="00FD12C4" w14:paraId="126EDEC7" w14:textId="77777777" w:rsidTr="003D6DF0">
        <w:tc>
          <w:tcPr>
            <w:tcW w:w="1042" w:type="dxa"/>
          </w:tcPr>
          <w:p w14:paraId="49D6890E" w14:textId="77777777" w:rsidR="004D33E6" w:rsidRPr="00FD12C4" w:rsidRDefault="00E4794C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19</w:t>
            </w:r>
            <w:r w:rsidR="004D33E6"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4654B647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Формирование проекта бюджета Ардатовского муниципального округа Нижегородской области на 202</w:t>
            </w:r>
            <w:r w:rsidR="00980B68" w:rsidRPr="00FD12C4">
              <w:rPr>
                <w:rFonts w:ascii="Arial" w:hAnsi="Arial" w:cs="Arial"/>
                <w:snapToGrid w:val="0"/>
              </w:rPr>
              <w:t xml:space="preserve">6 </w:t>
            </w:r>
            <w:r w:rsidRPr="00FD12C4">
              <w:rPr>
                <w:rFonts w:ascii="Arial" w:hAnsi="Arial" w:cs="Arial"/>
                <w:snapToGrid w:val="0"/>
              </w:rPr>
              <w:t>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>-202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</w:t>
            </w:r>
          </w:p>
        </w:tc>
        <w:tc>
          <w:tcPr>
            <w:tcW w:w="3159" w:type="dxa"/>
          </w:tcPr>
          <w:p w14:paraId="3AE1939E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AE8D55C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514E16C4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</w:t>
            </w:r>
            <w:r w:rsidR="00980B68" w:rsidRPr="00FD12C4">
              <w:rPr>
                <w:rFonts w:ascii="Arial" w:hAnsi="Arial" w:cs="Arial"/>
                <w:snapToGrid w:val="0"/>
              </w:rPr>
              <w:t>10</w:t>
            </w:r>
            <w:r w:rsidRPr="00FD12C4">
              <w:rPr>
                <w:rFonts w:ascii="Arial" w:hAnsi="Arial" w:cs="Arial"/>
                <w:snapToGrid w:val="0"/>
              </w:rPr>
              <w:t xml:space="preserve"> ноября 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  <w:p w14:paraId="3BCC5038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82E4737" w14:textId="77777777" w:rsidR="004D33E6" w:rsidRPr="00FD12C4" w:rsidRDefault="004D33E6" w:rsidP="00416E0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E4794C" w:rsidRPr="00FD12C4" w14:paraId="3DDE719D" w14:textId="77777777" w:rsidTr="003D6DF0">
        <w:tc>
          <w:tcPr>
            <w:tcW w:w="1042" w:type="dxa"/>
          </w:tcPr>
          <w:p w14:paraId="42652AF2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0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3E2D57A9" w14:textId="77777777" w:rsidR="004D33E6" w:rsidRPr="00FD12C4" w:rsidRDefault="004D33E6" w:rsidP="00416E0A">
            <w:pPr>
              <w:jc w:val="both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</w:rPr>
              <w:t xml:space="preserve">Проект </w:t>
            </w:r>
            <w:r w:rsidRPr="00FD12C4">
              <w:rPr>
                <w:rFonts w:ascii="Arial" w:hAnsi="Arial" w:cs="Arial"/>
                <w:snapToGrid w:val="0"/>
              </w:rPr>
              <w:t>постановления администрации Ардатовского муниципального округа Нижегородской области «О внесении изменений в бюджетный прогноз Ардатовского муниципального округа Нижегородской области на долгосрочный период»</w:t>
            </w:r>
          </w:p>
        </w:tc>
        <w:tc>
          <w:tcPr>
            <w:tcW w:w="3159" w:type="dxa"/>
          </w:tcPr>
          <w:p w14:paraId="6C88CEC0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57708C37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13C00C8D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</w:t>
            </w:r>
            <w:r w:rsidR="00E4794C" w:rsidRPr="00FD12C4">
              <w:rPr>
                <w:rFonts w:ascii="Arial" w:hAnsi="Arial" w:cs="Arial"/>
                <w:snapToGrid w:val="0"/>
              </w:rPr>
              <w:t>10</w:t>
            </w:r>
            <w:r w:rsidRPr="00FD12C4">
              <w:rPr>
                <w:rFonts w:ascii="Arial" w:hAnsi="Arial" w:cs="Arial"/>
                <w:snapToGrid w:val="0"/>
              </w:rPr>
              <w:t xml:space="preserve"> ноября 202</w:t>
            </w:r>
            <w:r w:rsidR="006A5EE3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49AE2648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Администрация Ардатовского муниципального округа</w:t>
            </w:r>
          </w:p>
          <w:p w14:paraId="38FF86A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4794C" w:rsidRPr="00FD12C4" w14:paraId="79394E75" w14:textId="77777777" w:rsidTr="003D6DF0">
        <w:tc>
          <w:tcPr>
            <w:tcW w:w="1042" w:type="dxa"/>
            <w:tcBorders>
              <w:top w:val="nil"/>
            </w:tcBorders>
          </w:tcPr>
          <w:p w14:paraId="19B97AEA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1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  <w:tcBorders>
              <w:top w:val="nil"/>
            </w:tcBorders>
          </w:tcPr>
          <w:p w14:paraId="7BAD258A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Проект решения Совета депутатов Ардатовского муниципального округа Нижегородской области «О бюджете Ардатовского муниципального округа Нижегородской области на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годов»</w:t>
            </w:r>
          </w:p>
        </w:tc>
        <w:tc>
          <w:tcPr>
            <w:tcW w:w="3159" w:type="dxa"/>
            <w:tcBorders>
              <w:top w:val="nil"/>
            </w:tcBorders>
          </w:tcPr>
          <w:p w14:paraId="3C862ABA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221E456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  <w:tcBorders>
              <w:top w:val="nil"/>
            </w:tcBorders>
          </w:tcPr>
          <w:p w14:paraId="694164A6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1</w:t>
            </w:r>
            <w:r w:rsidR="006A5EE3" w:rsidRPr="00FD12C4">
              <w:rPr>
                <w:rFonts w:ascii="Arial" w:hAnsi="Arial" w:cs="Arial"/>
                <w:snapToGrid w:val="0"/>
              </w:rPr>
              <w:t>3</w:t>
            </w:r>
            <w:r w:rsidRPr="00FD12C4">
              <w:rPr>
                <w:rFonts w:ascii="Arial" w:hAnsi="Arial" w:cs="Arial"/>
                <w:snapToGrid w:val="0"/>
              </w:rPr>
              <w:t xml:space="preserve"> ноября</w:t>
            </w:r>
          </w:p>
          <w:p w14:paraId="0CBF10FF" w14:textId="77777777" w:rsidR="004D33E6" w:rsidRPr="00FD12C4" w:rsidRDefault="004D33E6" w:rsidP="00980B68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  <w:tcBorders>
              <w:top w:val="nil"/>
            </w:tcBorders>
          </w:tcPr>
          <w:p w14:paraId="18FBC534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Администрация Ардатовского муниципального округа</w:t>
            </w:r>
          </w:p>
          <w:p w14:paraId="0DC9291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E4794C" w:rsidRPr="00FD12C4" w14:paraId="1C9AA333" w14:textId="77777777" w:rsidTr="003D6DF0">
        <w:tc>
          <w:tcPr>
            <w:tcW w:w="1042" w:type="dxa"/>
          </w:tcPr>
          <w:p w14:paraId="2683E42E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2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  <w:tcBorders>
              <w:top w:val="nil"/>
            </w:tcBorders>
          </w:tcPr>
          <w:p w14:paraId="2CD56DFD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Прогноз социально-экономического развития Ардатовского муниципального округа на среднесрочный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>-202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</w:t>
            </w:r>
          </w:p>
        </w:tc>
        <w:tc>
          <w:tcPr>
            <w:tcW w:w="3159" w:type="dxa"/>
            <w:tcBorders>
              <w:top w:val="nil"/>
            </w:tcBorders>
          </w:tcPr>
          <w:p w14:paraId="12E93C0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  <w:tcBorders>
              <w:top w:val="nil"/>
            </w:tcBorders>
          </w:tcPr>
          <w:p w14:paraId="18AFDBF1" w14:textId="77777777" w:rsidR="004D33E6" w:rsidRPr="00FD12C4" w:rsidRDefault="006A5EE3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до</w:t>
            </w:r>
            <w:r w:rsidR="004D33E6" w:rsidRPr="00FD12C4">
              <w:rPr>
                <w:rFonts w:ascii="Arial" w:hAnsi="Arial" w:cs="Arial"/>
                <w:snapToGrid w:val="0"/>
              </w:rPr>
              <w:t xml:space="preserve">15 ноября </w:t>
            </w:r>
          </w:p>
          <w:p w14:paraId="2D955D68" w14:textId="77777777" w:rsidR="004D33E6" w:rsidRPr="00FD12C4" w:rsidRDefault="004D33E6" w:rsidP="00980B68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  <w:tcBorders>
              <w:top w:val="nil"/>
            </w:tcBorders>
          </w:tcPr>
          <w:p w14:paraId="562D22B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Совет Депутатов Ардатовского муниципального округа Нижегородской области </w:t>
            </w:r>
          </w:p>
        </w:tc>
      </w:tr>
      <w:tr w:rsidR="00E4794C" w:rsidRPr="00FD12C4" w14:paraId="6E926B74" w14:textId="77777777" w:rsidTr="003D6DF0">
        <w:tc>
          <w:tcPr>
            <w:tcW w:w="1042" w:type="dxa"/>
          </w:tcPr>
          <w:p w14:paraId="73739CA3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3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354D1380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Проект Решения Совета Депутатов Ардатовского муниципального округа Нижегородской области «О бюджете Ардатовского муниципального округа Нижегородской области на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>годов"</w:t>
            </w:r>
          </w:p>
        </w:tc>
        <w:tc>
          <w:tcPr>
            <w:tcW w:w="3159" w:type="dxa"/>
          </w:tcPr>
          <w:p w14:paraId="68F1D9C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14:paraId="213BD386" w14:textId="77777777" w:rsidR="004D33E6" w:rsidRPr="00FD12C4" w:rsidRDefault="006A5EE3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до</w:t>
            </w:r>
            <w:r w:rsidR="004D33E6" w:rsidRPr="00FD12C4">
              <w:rPr>
                <w:rFonts w:ascii="Arial" w:hAnsi="Arial" w:cs="Arial"/>
                <w:snapToGrid w:val="0"/>
              </w:rPr>
              <w:t xml:space="preserve">15 ноября </w:t>
            </w:r>
          </w:p>
          <w:p w14:paraId="0F2E92AD" w14:textId="77777777" w:rsidR="004D33E6" w:rsidRPr="00FD12C4" w:rsidRDefault="004D33E6" w:rsidP="00980B68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08BDA5E8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Совет Депутатов Ардатовского муниципального округа Нижегородской области </w:t>
            </w:r>
          </w:p>
        </w:tc>
      </w:tr>
      <w:tr w:rsidR="00E4794C" w:rsidRPr="00FD12C4" w14:paraId="20CBA8C4" w14:textId="77777777" w:rsidTr="003D6DF0">
        <w:tc>
          <w:tcPr>
            <w:tcW w:w="1042" w:type="dxa"/>
          </w:tcPr>
          <w:p w14:paraId="0231277F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4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32C4EB69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Сводный предварительный (плановый) реестр расходных обязательств Ардатовского </w:t>
            </w:r>
            <w:r w:rsidRPr="00FD12C4">
              <w:rPr>
                <w:rFonts w:ascii="Arial" w:hAnsi="Arial" w:cs="Arial"/>
                <w:snapToGrid w:val="0"/>
              </w:rPr>
              <w:lastRenderedPageBreak/>
              <w:t>муниципального округа на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</w:t>
            </w:r>
          </w:p>
        </w:tc>
        <w:tc>
          <w:tcPr>
            <w:tcW w:w="3159" w:type="dxa"/>
          </w:tcPr>
          <w:p w14:paraId="4787DE6F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Администрация Ардатовского </w:t>
            </w:r>
            <w:r w:rsidRPr="00FD12C4">
              <w:rPr>
                <w:rFonts w:ascii="Arial" w:hAnsi="Arial" w:cs="Arial"/>
                <w:snapToGrid w:val="0"/>
              </w:rPr>
              <w:lastRenderedPageBreak/>
              <w:t xml:space="preserve">муниципального округа </w:t>
            </w:r>
          </w:p>
        </w:tc>
        <w:tc>
          <w:tcPr>
            <w:tcW w:w="2061" w:type="dxa"/>
          </w:tcPr>
          <w:p w14:paraId="426D1726" w14:textId="77777777" w:rsidR="004D33E6" w:rsidRPr="00FD12C4" w:rsidRDefault="006A5EE3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>до</w:t>
            </w:r>
            <w:r w:rsidR="004D33E6" w:rsidRPr="00FD12C4">
              <w:rPr>
                <w:rFonts w:ascii="Arial" w:hAnsi="Arial" w:cs="Arial"/>
                <w:snapToGrid w:val="0"/>
              </w:rPr>
              <w:t xml:space="preserve">15 ноября </w:t>
            </w:r>
          </w:p>
          <w:p w14:paraId="6E1DE9F0" w14:textId="77777777" w:rsidR="004D33E6" w:rsidRPr="00FD12C4" w:rsidRDefault="004D33E6" w:rsidP="00980B68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0CA493ED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Совет Депутатов Ардатовского </w:t>
            </w:r>
            <w:r w:rsidRPr="00FD12C4">
              <w:rPr>
                <w:rFonts w:ascii="Arial" w:hAnsi="Arial" w:cs="Arial"/>
                <w:snapToGrid w:val="0"/>
              </w:rPr>
              <w:lastRenderedPageBreak/>
              <w:t>муниципального округа Нижегородской области</w:t>
            </w:r>
          </w:p>
        </w:tc>
      </w:tr>
      <w:tr w:rsidR="00E4794C" w:rsidRPr="00FD12C4" w14:paraId="3B5A9B61" w14:textId="77777777" w:rsidTr="003D6DF0">
        <w:tc>
          <w:tcPr>
            <w:tcW w:w="1042" w:type="dxa"/>
          </w:tcPr>
          <w:p w14:paraId="40162D7C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lastRenderedPageBreak/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  <w:p w14:paraId="2DDBD66C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6338" w:type="dxa"/>
          </w:tcPr>
          <w:p w14:paraId="65BDC80C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Основные направления бюджетной и налоговой политики в Ардатовском муниципальном округе на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</w:t>
            </w:r>
          </w:p>
        </w:tc>
        <w:tc>
          <w:tcPr>
            <w:tcW w:w="3159" w:type="dxa"/>
          </w:tcPr>
          <w:p w14:paraId="3CB053E5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14:paraId="538F425F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до 15 ноября </w:t>
            </w:r>
          </w:p>
          <w:p w14:paraId="39F2099C" w14:textId="77777777" w:rsidR="004D33E6" w:rsidRPr="00FD12C4" w:rsidRDefault="004D33E6" w:rsidP="00980B68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>202</w:t>
            </w:r>
            <w:r w:rsidR="00980B68" w:rsidRPr="00FD12C4">
              <w:rPr>
                <w:rFonts w:ascii="Arial" w:hAnsi="Arial" w:cs="Arial"/>
                <w:snapToGrid w:val="0"/>
              </w:rPr>
              <w:t>5</w:t>
            </w:r>
            <w:r w:rsidRPr="00FD12C4">
              <w:rPr>
                <w:rFonts w:ascii="Arial" w:hAnsi="Arial" w:cs="Arial"/>
                <w:snapToGrid w:val="0"/>
              </w:rPr>
              <w:t xml:space="preserve"> года</w:t>
            </w:r>
          </w:p>
        </w:tc>
        <w:tc>
          <w:tcPr>
            <w:tcW w:w="3240" w:type="dxa"/>
          </w:tcPr>
          <w:p w14:paraId="15676A02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Совет Депутатов Ардатовского муниципального округа Нижегородской области</w:t>
            </w:r>
          </w:p>
        </w:tc>
      </w:tr>
      <w:tr w:rsidR="00E4794C" w:rsidRPr="00FD12C4" w14:paraId="19239D94" w14:textId="77777777" w:rsidTr="003D6DF0">
        <w:tc>
          <w:tcPr>
            <w:tcW w:w="1042" w:type="dxa"/>
          </w:tcPr>
          <w:p w14:paraId="1E07AB1D" w14:textId="77777777" w:rsidR="004D33E6" w:rsidRPr="00FD12C4" w:rsidRDefault="004D33E6" w:rsidP="00E4794C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2</w:t>
            </w:r>
            <w:r w:rsidR="00E4794C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338" w:type="dxa"/>
          </w:tcPr>
          <w:p w14:paraId="273C26F7" w14:textId="77777777" w:rsidR="004D33E6" w:rsidRPr="00FD12C4" w:rsidRDefault="004D33E6" w:rsidP="00980B68">
            <w:pPr>
              <w:jc w:val="both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 Уточненные предварительные (плановые) реестры расходных обязательств субъектов бюджетного планирования бюджета округа на 202</w:t>
            </w:r>
            <w:r w:rsidR="00980B68" w:rsidRPr="00FD12C4">
              <w:rPr>
                <w:rFonts w:ascii="Arial" w:hAnsi="Arial" w:cs="Arial"/>
                <w:snapToGrid w:val="0"/>
              </w:rPr>
              <w:t>6</w:t>
            </w:r>
            <w:r w:rsidRPr="00FD12C4">
              <w:rPr>
                <w:rFonts w:ascii="Arial" w:hAnsi="Arial" w:cs="Arial"/>
                <w:snapToGrid w:val="0"/>
              </w:rPr>
              <w:t xml:space="preserve"> год и на плановый период 202</w:t>
            </w:r>
            <w:r w:rsidR="00980B68" w:rsidRPr="00FD12C4">
              <w:rPr>
                <w:rFonts w:ascii="Arial" w:hAnsi="Arial" w:cs="Arial"/>
                <w:snapToGrid w:val="0"/>
              </w:rPr>
              <w:t>7</w:t>
            </w:r>
            <w:r w:rsidRPr="00FD12C4">
              <w:rPr>
                <w:rFonts w:ascii="Arial" w:hAnsi="Arial" w:cs="Arial"/>
                <w:snapToGrid w:val="0"/>
              </w:rPr>
              <w:t xml:space="preserve"> и 202</w:t>
            </w:r>
            <w:r w:rsidR="00980B68" w:rsidRPr="00FD12C4">
              <w:rPr>
                <w:rFonts w:ascii="Arial" w:hAnsi="Arial" w:cs="Arial"/>
                <w:snapToGrid w:val="0"/>
              </w:rPr>
              <w:t>8</w:t>
            </w:r>
            <w:r w:rsidRPr="00FD12C4">
              <w:rPr>
                <w:rFonts w:ascii="Arial" w:hAnsi="Arial" w:cs="Arial"/>
                <w:snapToGrid w:val="0"/>
              </w:rPr>
              <w:t xml:space="preserve"> годов</w:t>
            </w:r>
          </w:p>
        </w:tc>
        <w:tc>
          <w:tcPr>
            <w:tcW w:w="3159" w:type="dxa"/>
          </w:tcPr>
          <w:p w14:paraId="49AFAABF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73363321" w14:textId="77777777" w:rsidR="004D33E6" w:rsidRPr="00FD12C4" w:rsidRDefault="004D33E6" w:rsidP="00416E0A">
            <w:pPr>
              <w:jc w:val="center"/>
              <w:rPr>
                <w:rFonts w:ascii="Arial" w:hAnsi="Arial" w:cs="Arial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В течении 15 дней после принятия решения о бюджете  </w:t>
            </w:r>
          </w:p>
        </w:tc>
        <w:tc>
          <w:tcPr>
            <w:tcW w:w="3240" w:type="dxa"/>
          </w:tcPr>
          <w:p w14:paraId="01547FB7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21B43360" w14:textId="77777777" w:rsidR="004D33E6" w:rsidRPr="00FD12C4" w:rsidRDefault="004D33E6" w:rsidP="00416E0A">
            <w:pPr>
              <w:jc w:val="center"/>
              <w:rPr>
                <w:rFonts w:ascii="Arial" w:hAnsi="Arial" w:cs="Arial"/>
                <w:snapToGrid w:val="0"/>
              </w:rPr>
            </w:pPr>
            <w:r w:rsidRPr="00FD12C4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</w:tbl>
    <w:p w14:paraId="0661027C" w14:textId="77777777" w:rsidR="004D33E6" w:rsidRPr="00FD12C4" w:rsidRDefault="004D33E6" w:rsidP="004D33E6">
      <w:pPr>
        <w:jc w:val="center"/>
        <w:rPr>
          <w:rFonts w:ascii="Arial" w:hAnsi="Arial" w:cs="Arial"/>
          <w:snapToGrid w:val="0"/>
        </w:rPr>
      </w:pPr>
    </w:p>
    <w:p w14:paraId="39190D2F" w14:textId="6E8DA480" w:rsidR="004D33E6" w:rsidRPr="00FD12C4" w:rsidRDefault="004D33E6" w:rsidP="00FD12C4">
      <w:pPr>
        <w:jc w:val="center"/>
        <w:rPr>
          <w:rFonts w:ascii="Arial" w:hAnsi="Arial" w:cs="Arial"/>
        </w:rPr>
        <w:sectPr w:rsidR="004D33E6" w:rsidRPr="00FD12C4" w:rsidSect="004D33E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FD12C4">
        <w:rPr>
          <w:rFonts w:ascii="Arial" w:hAnsi="Arial" w:cs="Arial"/>
          <w:snapToGrid w:val="0"/>
        </w:rPr>
        <w:t>______________________</w:t>
      </w:r>
    </w:p>
    <w:p w14:paraId="3C6207A5" w14:textId="77777777" w:rsidR="004D33E6" w:rsidRPr="00FD12C4" w:rsidRDefault="004D33E6">
      <w:pPr>
        <w:rPr>
          <w:rFonts w:ascii="Arial" w:hAnsi="Arial" w:cs="Arial"/>
        </w:rPr>
      </w:pPr>
    </w:p>
    <w:sectPr w:rsidR="004D33E6" w:rsidRPr="00FD12C4" w:rsidSect="009630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D66"/>
    <w:rsid w:val="00013881"/>
    <w:rsid w:val="0003728D"/>
    <w:rsid w:val="000465C4"/>
    <w:rsid w:val="000921A9"/>
    <w:rsid w:val="000C4CE7"/>
    <w:rsid w:val="000F580F"/>
    <w:rsid w:val="0024724F"/>
    <w:rsid w:val="002510BF"/>
    <w:rsid w:val="003B5BD0"/>
    <w:rsid w:val="003D6DF0"/>
    <w:rsid w:val="00475A7D"/>
    <w:rsid w:val="004D33E6"/>
    <w:rsid w:val="006A5EE3"/>
    <w:rsid w:val="006C6AE3"/>
    <w:rsid w:val="006D3994"/>
    <w:rsid w:val="00760D96"/>
    <w:rsid w:val="007E6CFC"/>
    <w:rsid w:val="008B1293"/>
    <w:rsid w:val="008D295F"/>
    <w:rsid w:val="009001C8"/>
    <w:rsid w:val="00963013"/>
    <w:rsid w:val="00980B68"/>
    <w:rsid w:val="00A21D66"/>
    <w:rsid w:val="00B560CA"/>
    <w:rsid w:val="00B60EB9"/>
    <w:rsid w:val="00CA76E7"/>
    <w:rsid w:val="00CE3CF3"/>
    <w:rsid w:val="00CE5A5A"/>
    <w:rsid w:val="00D2257F"/>
    <w:rsid w:val="00D7419D"/>
    <w:rsid w:val="00DE774C"/>
    <w:rsid w:val="00E010BD"/>
    <w:rsid w:val="00E05D96"/>
    <w:rsid w:val="00E13940"/>
    <w:rsid w:val="00E4794C"/>
    <w:rsid w:val="00E950BE"/>
    <w:rsid w:val="00EE31F0"/>
    <w:rsid w:val="00EF4BAA"/>
    <w:rsid w:val="00F07757"/>
    <w:rsid w:val="00FD12C4"/>
    <w:rsid w:val="00FE0E4C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5D68"/>
  <w15:docId w15:val="{9998F7E9-A546-454D-84E2-2DAE690B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21D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1D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D6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21D6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21">
    <w:name w:val="Body Text 2"/>
    <w:basedOn w:val="a"/>
    <w:link w:val="22"/>
    <w:rsid w:val="00A21D66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21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21D6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001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001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0D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9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Алёна</cp:lastModifiedBy>
  <cp:revision>4</cp:revision>
  <cp:lastPrinted>2023-08-10T13:27:00Z</cp:lastPrinted>
  <dcterms:created xsi:type="dcterms:W3CDTF">2025-09-19T06:30:00Z</dcterms:created>
  <dcterms:modified xsi:type="dcterms:W3CDTF">2025-09-19T07:03:00Z</dcterms:modified>
</cp:coreProperties>
</file>